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20"/>
        <w:tblW w:w="1148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4395"/>
      </w:tblGrid>
      <w:tr w:rsidR="00F34862" w:rsidRPr="00E00408" w:rsidTr="00BC0CA3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B9" w:rsidRPr="005637B9" w:rsidRDefault="005637B9" w:rsidP="00BC0CA3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5637B9" w:rsidRPr="005637B9" w:rsidRDefault="005637B9" w:rsidP="00BC0CA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Администрация</w:t>
            </w:r>
          </w:p>
          <w:p w:rsidR="005637B9" w:rsidRPr="005637B9" w:rsidRDefault="005637B9" w:rsidP="00BC0CA3">
            <w:pPr>
              <w:widowControl/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5637B9" w:rsidRPr="005637B9" w:rsidRDefault="005637B9" w:rsidP="00BC0CA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«Хакуринохабльское сельское поселение»</w:t>
            </w:r>
          </w:p>
          <w:p w:rsidR="005637B9" w:rsidRPr="005637B9" w:rsidRDefault="005637B9" w:rsidP="00BC0CA3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а. Хакуринохабль, </w:t>
            </w:r>
          </w:p>
          <w:p w:rsidR="00F34862" w:rsidRPr="00E00408" w:rsidRDefault="00533066" w:rsidP="00BC0CA3">
            <w:pPr>
              <w:spacing w:line="20" w:lineRule="atLeast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 xml:space="preserve">                    </w:t>
            </w:r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 xml:space="preserve">ул. </w:t>
            </w:r>
            <w:proofErr w:type="spellStart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Шовгенова</w:t>
            </w:r>
            <w:proofErr w:type="spellEnd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862" w:rsidRPr="00E00408" w:rsidRDefault="00F34862" w:rsidP="00BC0CA3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333500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862" w:rsidRPr="00E00408" w:rsidRDefault="00F34862" w:rsidP="00BC0C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37B9" w:rsidRPr="005637B9" w:rsidRDefault="005637B9" w:rsidP="00BC0CA3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5637B9" w:rsidRPr="005637B9" w:rsidRDefault="005637B9" w:rsidP="00BC0CA3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Хьакурынэхьаблэмуниципальнэкъоджэпсэуп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ып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 xml:space="preserve">эм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изэхэщап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</w:p>
          <w:p w:rsidR="005637B9" w:rsidRPr="005637B9" w:rsidRDefault="005637B9" w:rsidP="00BC0CA3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къ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Хьакурынэхьабл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>,</w:t>
            </w:r>
          </w:p>
          <w:p w:rsidR="00F34862" w:rsidRPr="00E00408" w:rsidRDefault="005637B9" w:rsidP="00BC0CA3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ур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Шэуджэнымыц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</w:tr>
    </w:tbl>
    <w:p w:rsidR="00F34862" w:rsidRDefault="00F34862" w:rsidP="00F34862">
      <w:pPr>
        <w:tabs>
          <w:tab w:val="left" w:pos="900"/>
          <w:tab w:val="left" w:pos="4320"/>
        </w:tabs>
        <w:jc w:val="center"/>
      </w:pPr>
    </w:p>
    <w:p w:rsidR="00BE22D4" w:rsidRPr="002F5276" w:rsidRDefault="00FC363D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</w:t>
      </w:r>
      <w:r w:rsidR="0023623A">
        <w:rPr>
          <w:rFonts w:ascii="Times New Roman" w:hAnsi="Times New Roman"/>
          <w:b/>
          <w:bCs/>
          <w:sz w:val="26"/>
          <w:szCs w:val="26"/>
        </w:rPr>
        <w:t>Е</w:t>
      </w:r>
    </w:p>
    <w:p w:rsidR="00BE22D4" w:rsidRPr="00B73A81" w:rsidRDefault="00D826AC" w:rsidP="004873B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«</w:t>
      </w:r>
      <w:r w:rsidR="00B34DE5">
        <w:rPr>
          <w:rFonts w:ascii="Times New Roman" w:hAnsi="Times New Roman"/>
          <w:b/>
          <w:bCs/>
          <w:sz w:val="26"/>
          <w:szCs w:val="26"/>
        </w:rPr>
        <w:t>02</w:t>
      </w:r>
      <w:r w:rsidR="00F13695">
        <w:rPr>
          <w:rFonts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3623A">
        <w:rPr>
          <w:rFonts w:ascii="Times New Roman" w:hAnsi="Times New Roman"/>
          <w:b/>
          <w:bCs/>
          <w:sz w:val="26"/>
          <w:szCs w:val="26"/>
        </w:rPr>
        <w:t>декабря</w:t>
      </w:r>
      <w:r w:rsidR="004D3F4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E22D4" w:rsidRPr="00B73A81">
        <w:rPr>
          <w:rFonts w:ascii="Times New Roman" w:hAnsi="Times New Roman"/>
          <w:b/>
          <w:bCs/>
          <w:sz w:val="26"/>
          <w:szCs w:val="26"/>
        </w:rPr>
        <w:t>20</w:t>
      </w:r>
      <w:r w:rsidR="00C35F14">
        <w:rPr>
          <w:rFonts w:ascii="Times New Roman" w:hAnsi="Times New Roman"/>
          <w:b/>
          <w:bCs/>
          <w:sz w:val="26"/>
          <w:szCs w:val="26"/>
        </w:rPr>
        <w:t>2</w:t>
      </w:r>
      <w:r w:rsidR="00374724">
        <w:rPr>
          <w:rFonts w:ascii="Times New Roman" w:hAnsi="Times New Roman"/>
          <w:b/>
          <w:bCs/>
          <w:sz w:val="26"/>
          <w:szCs w:val="26"/>
        </w:rPr>
        <w:t>4</w:t>
      </w:r>
      <w:r w:rsidR="00B73A81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B34DE5">
        <w:rPr>
          <w:rFonts w:ascii="Times New Roman" w:hAnsi="Times New Roman"/>
          <w:b/>
          <w:bCs/>
          <w:sz w:val="26"/>
          <w:szCs w:val="26"/>
        </w:rPr>
        <w:t>38</w:t>
      </w:r>
    </w:p>
    <w:p w:rsidR="00BE22D4" w:rsidRDefault="00BE22D4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76">
        <w:rPr>
          <w:rFonts w:ascii="Times New Roman" w:hAnsi="Times New Roman"/>
          <w:b/>
          <w:bCs/>
          <w:sz w:val="26"/>
          <w:szCs w:val="26"/>
        </w:rPr>
        <w:t>а. Хакуринохабль</w:t>
      </w:r>
    </w:p>
    <w:p w:rsidR="00EC1D5F" w:rsidRPr="00BC0CA3" w:rsidRDefault="00EC1D5F" w:rsidP="001204DB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3623A" w:rsidRPr="0023623A" w:rsidRDefault="0023623A" w:rsidP="0023623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3623A">
        <w:rPr>
          <w:b/>
          <w:bCs/>
          <w:sz w:val="28"/>
          <w:szCs w:val="28"/>
        </w:rPr>
        <w:t xml:space="preserve">О мерах по выявлению и уничтожению незаконных посевов, очагов произрастания дикорастущих </w:t>
      </w:r>
      <w:proofErr w:type="spellStart"/>
      <w:r w:rsidRPr="0023623A">
        <w:rPr>
          <w:b/>
          <w:bCs/>
          <w:sz w:val="28"/>
          <w:szCs w:val="28"/>
        </w:rPr>
        <w:t>наркосодержащих</w:t>
      </w:r>
      <w:proofErr w:type="spellEnd"/>
      <w:r w:rsidRPr="0023623A">
        <w:rPr>
          <w:b/>
          <w:bCs/>
          <w:sz w:val="28"/>
          <w:szCs w:val="28"/>
        </w:rPr>
        <w:t xml:space="preserve"> растений </w:t>
      </w:r>
    </w:p>
    <w:p w:rsidR="0023623A" w:rsidRDefault="0023623A" w:rsidP="0023623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3623A">
        <w:rPr>
          <w:b/>
          <w:bCs/>
          <w:sz w:val="28"/>
          <w:szCs w:val="28"/>
        </w:rPr>
        <w:t>на территории муниципального образования</w:t>
      </w:r>
    </w:p>
    <w:p w:rsidR="0023623A" w:rsidRPr="0023623A" w:rsidRDefault="0023623A" w:rsidP="0023623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3623A">
        <w:rPr>
          <w:b/>
          <w:bCs/>
          <w:sz w:val="28"/>
          <w:szCs w:val="28"/>
        </w:rPr>
        <w:t xml:space="preserve"> «Хакуринохабльское сельское поселение»</w:t>
      </w:r>
    </w:p>
    <w:p w:rsidR="00EC1D5F" w:rsidRPr="00BC0CA3" w:rsidRDefault="00EC1D5F" w:rsidP="00EC1D5F">
      <w:pPr>
        <w:rPr>
          <w:rFonts w:cs="Arial"/>
          <w:sz w:val="24"/>
          <w:szCs w:val="24"/>
        </w:rPr>
      </w:pPr>
    </w:p>
    <w:p w:rsidR="00D057FB" w:rsidRPr="00D057FB" w:rsidRDefault="00D057FB" w:rsidP="00D057FB">
      <w:pPr>
        <w:ind w:right="28" w:firstLine="709"/>
        <w:rPr>
          <w:rFonts w:ascii="Times New Roman" w:hAnsi="Times New Roman"/>
          <w:sz w:val="24"/>
          <w:szCs w:val="24"/>
        </w:rPr>
      </w:pPr>
      <w:r w:rsidRPr="00D057FB">
        <w:rPr>
          <w:rFonts w:ascii="Times New Roman" w:hAnsi="Times New Roman"/>
          <w:sz w:val="24"/>
          <w:szCs w:val="24"/>
        </w:rPr>
        <w:t xml:space="preserve">В целях предотвращения незаконных посевов, распространения очагов дикорастущих </w:t>
      </w:r>
      <w:proofErr w:type="spellStart"/>
      <w:r w:rsidRPr="00D057FB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D057FB">
        <w:rPr>
          <w:rFonts w:ascii="Times New Roman" w:hAnsi="Times New Roman"/>
          <w:sz w:val="24"/>
          <w:szCs w:val="24"/>
        </w:rPr>
        <w:t xml:space="preserve"> растений на территории муниципального образования «Хакуринохабльское сельское поселение», руководствуясь Уставом муниципального образования «Хакуринохабльское сельское поселение»</w:t>
      </w:r>
    </w:p>
    <w:p w:rsidR="0050095B" w:rsidRPr="00BC0CA3" w:rsidRDefault="0050095B" w:rsidP="00EC1D5F">
      <w:pPr>
        <w:ind w:firstLine="708"/>
        <w:rPr>
          <w:rFonts w:ascii="Times New Roman" w:hAnsi="Times New Roman"/>
          <w:sz w:val="24"/>
          <w:szCs w:val="24"/>
        </w:rPr>
      </w:pPr>
    </w:p>
    <w:p w:rsidR="00EC1D5F" w:rsidRDefault="00EC1D5F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C0CA3">
        <w:rPr>
          <w:rFonts w:ascii="Times New Roman" w:hAnsi="Times New Roman"/>
          <w:b/>
          <w:sz w:val="24"/>
          <w:szCs w:val="24"/>
        </w:rPr>
        <w:t>ПОСТАНОВЛЯЮ:</w:t>
      </w:r>
    </w:p>
    <w:p w:rsidR="00D057FB" w:rsidRPr="00BC0CA3" w:rsidRDefault="00D057FB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057FB" w:rsidRPr="00D057FB" w:rsidRDefault="00D057FB" w:rsidP="00D057FB">
      <w:pPr>
        <w:pStyle w:val="ab"/>
        <w:spacing w:before="0" w:beforeAutospacing="0" w:after="0" w:afterAutospacing="0"/>
        <w:ind w:firstLine="708"/>
        <w:jc w:val="both"/>
      </w:pPr>
      <w:r w:rsidRPr="00D057FB">
        <w:t xml:space="preserve">1. Создать рабочую группу по выявлению и уничтожению незаконных посевов, дикорастущих </w:t>
      </w:r>
      <w:proofErr w:type="spellStart"/>
      <w:r w:rsidRPr="00D057FB">
        <w:t>наркосодержащих</w:t>
      </w:r>
      <w:proofErr w:type="spellEnd"/>
      <w:r w:rsidRPr="00D057FB">
        <w:t xml:space="preserve"> растений на территории </w:t>
      </w:r>
      <w:r w:rsidR="00217CD4" w:rsidRPr="00D057FB">
        <w:t>муниципального образования «Хакуринохабльское сельское поселение»</w:t>
      </w:r>
      <w:r w:rsidRPr="00D057FB">
        <w:t xml:space="preserve"> в составе согласно приложению № 1 (далее – рабочая группа).</w:t>
      </w:r>
    </w:p>
    <w:p w:rsidR="00D057FB" w:rsidRDefault="00D057FB" w:rsidP="00D057FB">
      <w:pPr>
        <w:pStyle w:val="ab"/>
        <w:spacing w:before="0" w:beforeAutospacing="0" w:after="0" w:afterAutospacing="0"/>
        <w:ind w:firstLine="708"/>
        <w:jc w:val="both"/>
      </w:pPr>
      <w:r w:rsidRPr="00D057FB">
        <w:t xml:space="preserve">2. Утвердить Положение о рабочей группе по выявлению и уничтожению незаконных посевов, дикорастущих </w:t>
      </w:r>
      <w:proofErr w:type="spellStart"/>
      <w:r w:rsidRPr="00D057FB">
        <w:t>наркосодержащих</w:t>
      </w:r>
      <w:proofErr w:type="spellEnd"/>
      <w:r w:rsidRPr="00D057FB">
        <w:t xml:space="preserve"> растений на территории </w:t>
      </w:r>
      <w:r w:rsidR="00217CD4" w:rsidRPr="00D057FB">
        <w:t>муниципального образования «Хакуринохабльское сельское поселение»</w:t>
      </w:r>
      <w:r w:rsidRPr="00D057FB">
        <w:t xml:space="preserve"> согласно приложению № 2.</w:t>
      </w:r>
    </w:p>
    <w:p w:rsidR="00D057FB" w:rsidRDefault="00D057FB" w:rsidP="00D057FB">
      <w:pPr>
        <w:pStyle w:val="ab"/>
        <w:spacing w:before="0" w:beforeAutospacing="0" w:after="0" w:afterAutospacing="0"/>
        <w:ind w:firstLine="708"/>
        <w:jc w:val="both"/>
      </w:pPr>
      <w:r w:rsidRPr="00D057FB">
        <w:t xml:space="preserve">3. Утвердить план мероприятий по выявлению и уничтожению незаконных посевов, очагов произрастания дикорастущих </w:t>
      </w:r>
      <w:proofErr w:type="spellStart"/>
      <w:r w:rsidRPr="00D057FB">
        <w:t>наркосодержащих</w:t>
      </w:r>
      <w:proofErr w:type="spellEnd"/>
      <w:r w:rsidRPr="00D057FB">
        <w:t xml:space="preserve"> растений на территории </w:t>
      </w:r>
      <w:r w:rsidR="00217CD4" w:rsidRPr="00D057FB">
        <w:t>муниципального образования «Хакуринохабльское сельское поселение»</w:t>
      </w:r>
      <w:r w:rsidRPr="00D057FB">
        <w:rPr>
          <w:i/>
        </w:rPr>
        <w:t xml:space="preserve"> </w:t>
      </w:r>
      <w:r w:rsidRPr="00D057FB">
        <w:t>согласно приложению №3.</w:t>
      </w:r>
    </w:p>
    <w:p w:rsidR="004D7924" w:rsidRDefault="00D057FB" w:rsidP="004D7924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D057FB">
        <w:t xml:space="preserve">4. Обратить внимание жителей населенных пунктов </w:t>
      </w:r>
      <w:r w:rsidR="00217CD4" w:rsidRPr="00D057FB">
        <w:t>муниципального образования «Хакуринохабльское сельское поселение»</w:t>
      </w:r>
      <w:r w:rsidRPr="00D057FB"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217CD4" w:rsidRPr="00D057FB">
        <w:t>муниципального образования «Хакуринохабльское сельское поселение»</w:t>
      </w:r>
      <w:r w:rsidRPr="00D057FB">
        <w:t xml:space="preserve"> на необходимость принятия мер по уничтожению очагов произрастания дикорастущих </w:t>
      </w:r>
      <w:proofErr w:type="spellStart"/>
      <w:r w:rsidRPr="00D057FB">
        <w:t>наркосодержащих</w:t>
      </w:r>
      <w:proofErr w:type="spellEnd"/>
      <w:r w:rsidRPr="00D057FB">
        <w:t xml:space="preserve"> растений, на участках, находящихся у них в пользовании.</w:t>
      </w:r>
      <w:r w:rsidR="004D7924" w:rsidRPr="004D7924">
        <w:rPr>
          <w:color w:val="000000"/>
        </w:rPr>
        <w:t xml:space="preserve"> </w:t>
      </w:r>
    </w:p>
    <w:p w:rsidR="00D057FB" w:rsidRDefault="004D7924" w:rsidP="00D057FB">
      <w:pPr>
        <w:pStyle w:val="a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5. </w:t>
      </w:r>
      <w:r w:rsidRPr="00187DBE">
        <w:rPr>
          <w:color w:val="000000"/>
        </w:rPr>
        <w:t>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D057FB" w:rsidRDefault="004D7924" w:rsidP="00D057FB">
      <w:pPr>
        <w:pStyle w:val="ab"/>
        <w:spacing w:before="0" w:beforeAutospacing="0" w:after="0" w:afterAutospacing="0"/>
        <w:ind w:firstLine="708"/>
        <w:jc w:val="both"/>
      </w:pPr>
      <w:r>
        <w:t>6</w:t>
      </w:r>
      <w:r w:rsidR="00D057FB" w:rsidRPr="00D057FB">
        <w:t>. Настоящее постановление вступает в силу со дня его официального обнародования.</w:t>
      </w:r>
    </w:p>
    <w:p w:rsidR="00D057FB" w:rsidRPr="00D057FB" w:rsidRDefault="004D7924" w:rsidP="00D057FB">
      <w:pPr>
        <w:pStyle w:val="ab"/>
        <w:spacing w:before="0" w:beforeAutospacing="0" w:after="0" w:afterAutospacing="0"/>
        <w:ind w:firstLine="708"/>
        <w:jc w:val="both"/>
      </w:pPr>
      <w:r>
        <w:t>7</w:t>
      </w:r>
      <w:r w:rsidR="00D057FB" w:rsidRPr="00D057FB">
        <w:t xml:space="preserve">. Контроль за исполнением настоящего постановления оставляю за собой.              </w:t>
      </w:r>
    </w:p>
    <w:p w:rsidR="00B55CA4" w:rsidRPr="00D057FB" w:rsidRDefault="00B55CA4" w:rsidP="00B55CA4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</w:p>
    <w:p w:rsidR="00B55CA4" w:rsidRPr="00D057FB" w:rsidRDefault="00B55CA4" w:rsidP="00B55CA4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</w:rPr>
      </w:pPr>
    </w:p>
    <w:p w:rsidR="00B55CA4" w:rsidRDefault="00B55CA4" w:rsidP="00B55CA4">
      <w:pPr>
        <w:ind w:firstLine="851"/>
        <w:rPr>
          <w:rFonts w:ascii="Times New Roman" w:hAnsi="Times New Roman"/>
          <w:sz w:val="24"/>
          <w:szCs w:val="24"/>
        </w:rPr>
      </w:pPr>
    </w:p>
    <w:p w:rsidR="00B55CA4" w:rsidRPr="00B55CA4" w:rsidRDefault="00D057FB" w:rsidP="00B55CA4">
      <w:pPr>
        <w:pStyle w:val="2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</w:t>
      </w:r>
      <w:r w:rsidR="00B55CA4" w:rsidRPr="00B55CA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B55CA4" w:rsidRPr="00B55CA4">
        <w:rPr>
          <w:rFonts w:ascii="Times New Roman" w:hAnsi="Times New Roman"/>
          <w:sz w:val="24"/>
          <w:szCs w:val="24"/>
        </w:rPr>
        <w:t xml:space="preserve"> </w:t>
      </w:r>
      <w:r w:rsidR="00B55CA4" w:rsidRPr="00B55CA4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97727D" w:rsidRDefault="00D057FB" w:rsidP="00B55CA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«Хакуринохабльское</w:t>
      </w:r>
      <w:r w:rsidR="00B55CA4" w:rsidRPr="00B55CA4">
        <w:rPr>
          <w:rFonts w:ascii="Times New Roman" w:hAnsi="Times New Roman"/>
          <w:sz w:val="24"/>
          <w:szCs w:val="24"/>
        </w:rPr>
        <w:t xml:space="preserve"> сельское </w:t>
      </w:r>
      <w:proofErr w:type="gramStart"/>
      <w:r w:rsidR="00B55CA4" w:rsidRPr="00B55CA4">
        <w:rPr>
          <w:rFonts w:ascii="Times New Roman" w:hAnsi="Times New Roman"/>
          <w:sz w:val="24"/>
          <w:szCs w:val="24"/>
        </w:rPr>
        <w:t xml:space="preserve">поселение»   </w:t>
      </w:r>
      <w:proofErr w:type="gramEnd"/>
      <w:r w:rsidR="00B55CA4" w:rsidRPr="00B55CA4">
        <w:rPr>
          <w:rFonts w:ascii="Times New Roman" w:hAnsi="Times New Roman"/>
          <w:sz w:val="24"/>
          <w:szCs w:val="24"/>
        </w:rPr>
        <w:t xml:space="preserve">                           </w:t>
      </w:r>
      <w:r w:rsidR="00B55CA4" w:rsidRPr="00B55CA4">
        <w:rPr>
          <w:rFonts w:ascii="Times New Roman" w:hAnsi="Times New Roman"/>
          <w:sz w:val="24"/>
          <w:szCs w:val="24"/>
        </w:rPr>
        <w:tab/>
      </w:r>
      <w:r w:rsidR="00B55CA4" w:rsidRPr="00B55C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Н.П. Меретуков</w:t>
      </w:r>
    </w:p>
    <w:p w:rsidR="003241B9" w:rsidRDefault="003241B9" w:rsidP="00B55CA4">
      <w:pPr>
        <w:ind w:firstLine="0"/>
        <w:rPr>
          <w:rFonts w:ascii="Times New Roman" w:hAnsi="Times New Roman"/>
          <w:sz w:val="24"/>
          <w:szCs w:val="24"/>
        </w:rPr>
      </w:pPr>
    </w:p>
    <w:p w:rsidR="003241B9" w:rsidRDefault="003241B9" w:rsidP="00B55CA4">
      <w:pPr>
        <w:ind w:firstLine="0"/>
        <w:rPr>
          <w:rFonts w:ascii="Times New Roman" w:hAnsi="Times New Roman"/>
          <w:sz w:val="24"/>
          <w:szCs w:val="24"/>
        </w:rPr>
      </w:pPr>
    </w:p>
    <w:p w:rsidR="003241B9" w:rsidRDefault="003241B9" w:rsidP="00B55CA4">
      <w:pPr>
        <w:ind w:firstLine="0"/>
        <w:rPr>
          <w:rFonts w:ascii="Times New Roman" w:hAnsi="Times New Roman"/>
          <w:sz w:val="24"/>
          <w:szCs w:val="24"/>
        </w:rPr>
      </w:pPr>
    </w:p>
    <w:p w:rsidR="00460C1C" w:rsidRPr="004D7924" w:rsidRDefault="00460C1C" w:rsidP="004D7924">
      <w:pPr>
        <w:pStyle w:val="ab"/>
        <w:spacing w:line="240" w:lineRule="exact"/>
        <w:rPr>
          <w:sz w:val="28"/>
          <w:szCs w:val="28"/>
        </w:rPr>
      </w:pPr>
    </w:p>
    <w:p w:rsidR="003241B9" w:rsidRDefault="003241B9" w:rsidP="003241B9">
      <w:pPr>
        <w:pStyle w:val="ab"/>
      </w:pPr>
    </w:p>
    <w:p w:rsidR="003458AE" w:rsidRDefault="003241B9" w:rsidP="003458AE">
      <w:pPr>
        <w:pStyle w:val="ab"/>
        <w:spacing w:before="0" w:beforeAutospacing="0" w:after="0" w:afterAutospacing="0"/>
        <w:jc w:val="right"/>
      </w:pPr>
      <w:r>
        <w:t>Приложение № 1</w:t>
      </w:r>
    </w:p>
    <w:p w:rsidR="003241B9" w:rsidRDefault="003241B9" w:rsidP="003458AE">
      <w:pPr>
        <w:pStyle w:val="ab"/>
        <w:spacing w:before="0" w:beforeAutospacing="0" w:after="0" w:afterAutospacing="0"/>
        <w:jc w:val="right"/>
      </w:pPr>
      <w:r>
        <w:t>к постановлению администрации</w:t>
      </w:r>
    </w:p>
    <w:p w:rsidR="003241B9" w:rsidRPr="003458AE" w:rsidRDefault="003458AE" w:rsidP="003458AE">
      <w:pPr>
        <w:pStyle w:val="ab"/>
        <w:spacing w:before="0" w:beforeAutospacing="0" w:after="0" w:afterAutospacing="0"/>
        <w:jc w:val="right"/>
      </w:pPr>
      <w:r w:rsidRPr="003458AE">
        <w:t>муниципального образования «Хакуринохабльское сельское поселение»</w:t>
      </w:r>
    </w:p>
    <w:p w:rsidR="003241B9" w:rsidRDefault="003241B9" w:rsidP="003458AE">
      <w:pPr>
        <w:pStyle w:val="ab"/>
        <w:spacing w:before="0" w:beforeAutospacing="0" w:after="0" w:afterAutospacing="0"/>
        <w:jc w:val="right"/>
      </w:pPr>
      <w:proofErr w:type="gramStart"/>
      <w:r>
        <w:t>от  </w:t>
      </w:r>
      <w:r w:rsidR="003458AE">
        <w:t>05.12.</w:t>
      </w:r>
      <w:proofErr w:type="gramEnd"/>
      <w:r>
        <w:t xml:space="preserve"> 202</w:t>
      </w:r>
      <w:r w:rsidR="003458AE">
        <w:t>4</w:t>
      </w:r>
      <w:r>
        <w:t xml:space="preserve"> № </w:t>
      </w:r>
      <w:r w:rsidR="00471DAE">
        <w:t>38</w:t>
      </w:r>
    </w:p>
    <w:p w:rsidR="004D7924" w:rsidRDefault="004D7924" w:rsidP="003458AE">
      <w:pPr>
        <w:pStyle w:val="ab"/>
        <w:jc w:val="center"/>
        <w:rPr>
          <w:b/>
          <w:bCs/>
          <w:sz w:val="28"/>
          <w:szCs w:val="28"/>
        </w:rPr>
      </w:pPr>
    </w:p>
    <w:p w:rsidR="004D7924" w:rsidRDefault="004D7924" w:rsidP="003458AE">
      <w:pPr>
        <w:pStyle w:val="ab"/>
        <w:jc w:val="center"/>
        <w:rPr>
          <w:b/>
          <w:bCs/>
          <w:sz w:val="28"/>
          <w:szCs w:val="28"/>
        </w:rPr>
      </w:pPr>
    </w:p>
    <w:p w:rsidR="004D7924" w:rsidRDefault="004D7924" w:rsidP="003458AE">
      <w:pPr>
        <w:pStyle w:val="ab"/>
        <w:jc w:val="center"/>
        <w:rPr>
          <w:b/>
          <w:bCs/>
          <w:sz w:val="28"/>
          <w:szCs w:val="28"/>
        </w:rPr>
      </w:pPr>
    </w:p>
    <w:p w:rsidR="003241B9" w:rsidRPr="00830D48" w:rsidRDefault="003241B9" w:rsidP="003458AE">
      <w:pPr>
        <w:pStyle w:val="ab"/>
        <w:jc w:val="center"/>
        <w:rPr>
          <w:b/>
          <w:sz w:val="28"/>
          <w:szCs w:val="28"/>
        </w:rPr>
      </w:pPr>
      <w:r w:rsidRPr="00830D48">
        <w:rPr>
          <w:b/>
          <w:bCs/>
          <w:sz w:val="28"/>
          <w:szCs w:val="28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830D48">
        <w:rPr>
          <w:b/>
          <w:bCs/>
          <w:sz w:val="28"/>
          <w:szCs w:val="28"/>
        </w:rPr>
        <w:t>наркосодержащих</w:t>
      </w:r>
      <w:proofErr w:type="spellEnd"/>
      <w:r w:rsidRPr="00830D48">
        <w:rPr>
          <w:b/>
          <w:bCs/>
          <w:sz w:val="28"/>
          <w:szCs w:val="28"/>
        </w:rPr>
        <w:t xml:space="preserve"> растений на территории </w:t>
      </w:r>
      <w:r w:rsidR="003458AE" w:rsidRPr="00830D48">
        <w:rPr>
          <w:b/>
          <w:sz w:val="28"/>
          <w:szCs w:val="28"/>
        </w:rPr>
        <w:t>муниципального образования «Хакуринохабльское сельское поселение»</w:t>
      </w:r>
    </w:p>
    <w:p w:rsidR="003241B9" w:rsidRDefault="003241B9" w:rsidP="003241B9">
      <w:pPr>
        <w:pStyle w:val="ab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241B9" w:rsidRPr="00830D48" w:rsidRDefault="003241B9" w:rsidP="003241B9">
      <w:pPr>
        <w:pStyle w:val="ab"/>
        <w:spacing w:after="120" w:afterAutospacing="0"/>
        <w:ind w:firstLine="284"/>
        <w:rPr>
          <w:b/>
          <w:sz w:val="28"/>
          <w:szCs w:val="28"/>
          <w:u w:val="single"/>
        </w:rPr>
      </w:pPr>
      <w:r w:rsidRPr="00830D48">
        <w:rPr>
          <w:b/>
          <w:sz w:val="28"/>
          <w:szCs w:val="28"/>
          <w:u w:val="single"/>
        </w:rPr>
        <w:t>Председатель рабочей группы:</w:t>
      </w:r>
    </w:p>
    <w:p w:rsidR="003241B9" w:rsidRDefault="003241B9" w:rsidP="00830D48">
      <w:pPr>
        <w:pStyle w:val="ab"/>
        <w:spacing w:after="12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r w:rsidR="00830D48">
        <w:rPr>
          <w:sz w:val="28"/>
          <w:szCs w:val="28"/>
        </w:rPr>
        <w:t>муниципального</w:t>
      </w:r>
      <w:proofErr w:type="gramEnd"/>
      <w:r w:rsidR="00830D48">
        <w:rPr>
          <w:sz w:val="28"/>
          <w:szCs w:val="28"/>
        </w:rPr>
        <w:t xml:space="preserve"> образования «Хакуринохабльское сельское поселение»</w:t>
      </w:r>
    </w:p>
    <w:p w:rsidR="003241B9" w:rsidRPr="00830D48" w:rsidRDefault="003241B9" w:rsidP="003241B9">
      <w:pPr>
        <w:pStyle w:val="ab"/>
        <w:spacing w:after="120" w:afterAutospacing="0"/>
        <w:ind w:firstLine="284"/>
        <w:rPr>
          <w:b/>
          <w:sz w:val="28"/>
          <w:szCs w:val="28"/>
        </w:rPr>
      </w:pPr>
      <w:r w:rsidRPr="00830D48">
        <w:rPr>
          <w:b/>
          <w:sz w:val="28"/>
          <w:szCs w:val="28"/>
          <w:u w:val="single"/>
        </w:rPr>
        <w:t>Секретарь рабочей группы:</w:t>
      </w:r>
    </w:p>
    <w:p w:rsidR="00830D48" w:rsidRDefault="00EB0B4E" w:rsidP="00830D48">
      <w:pPr>
        <w:pStyle w:val="ab"/>
        <w:spacing w:after="12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30D48">
        <w:rPr>
          <w:sz w:val="28"/>
          <w:szCs w:val="28"/>
        </w:rPr>
        <w:t xml:space="preserve">едущий </w:t>
      </w:r>
      <w:r w:rsidR="003241B9">
        <w:rPr>
          <w:sz w:val="28"/>
          <w:szCs w:val="28"/>
        </w:rPr>
        <w:t>специалист</w:t>
      </w:r>
      <w:r w:rsidR="00830D48">
        <w:rPr>
          <w:sz w:val="28"/>
          <w:szCs w:val="28"/>
        </w:rPr>
        <w:t xml:space="preserve"> юрист</w:t>
      </w:r>
      <w:r w:rsidR="003241B9">
        <w:rPr>
          <w:sz w:val="28"/>
          <w:szCs w:val="28"/>
        </w:rPr>
        <w:t xml:space="preserve"> </w:t>
      </w:r>
      <w:r w:rsidR="00830D48">
        <w:rPr>
          <w:sz w:val="28"/>
          <w:szCs w:val="28"/>
        </w:rPr>
        <w:t>муниципального образования «Хакуринохабльское сельское поселение»</w:t>
      </w:r>
    </w:p>
    <w:p w:rsidR="003241B9" w:rsidRPr="00830D48" w:rsidRDefault="003241B9" w:rsidP="00830D48">
      <w:pPr>
        <w:pStyle w:val="ab"/>
        <w:spacing w:after="120" w:afterAutospacing="0"/>
        <w:rPr>
          <w:b/>
          <w:sz w:val="28"/>
          <w:szCs w:val="28"/>
        </w:rPr>
      </w:pPr>
      <w:r w:rsidRPr="00830D48">
        <w:rPr>
          <w:b/>
          <w:sz w:val="28"/>
          <w:szCs w:val="28"/>
          <w:u w:val="single"/>
        </w:rPr>
        <w:t>Члены рабочей группы:</w:t>
      </w:r>
    </w:p>
    <w:p w:rsidR="00EB0B4E" w:rsidRDefault="00EB0B4E" w:rsidP="00EB0B4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0D48" w:rsidRPr="00EB0B4E">
        <w:rPr>
          <w:rFonts w:ascii="Times New Roman" w:hAnsi="Times New Roman"/>
          <w:sz w:val="28"/>
          <w:szCs w:val="28"/>
        </w:rPr>
        <w:t>едущий специалист</w:t>
      </w:r>
      <w:r w:rsidRPr="00EB0B4E">
        <w:rPr>
          <w:rFonts w:ascii="Times New Roman" w:hAnsi="Times New Roman"/>
          <w:sz w:val="28"/>
          <w:szCs w:val="28"/>
        </w:rPr>
        <w:t xml:space="preserve"> по   земельно-имущественным отношениям, благоустройству и </w:t>
      </w:r>
      <w:proofErr w:type="gramStart"/>
      <w:r w:rsidRPr="00EB0B4E">
        <w:rPr>
          <w:rFonts w:ascii="Times New Roman" w:hAnsi="Times New Roman"/>
          <w:sz w:val="28"/>
          <w:szCs w:val="28"/>
        </w:rPr>
        <w:t>ЖКХ  администрации</w:t>
      </w:r>
      <w:proofErr w:type="gramEnd"/>
      <w:r w:rsidRPr="00EB0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B0B4E">
        <w:rPr>
          <w:rFonts w:ascii="Times New Roman" w:hAnsi="Times New Roman"/>
          <w:sz w:val="28"/>
          <w:szCs w:val="28"/>
        </w:rPr>
        <w:t xml:space="preserve"> «Хакури</w:t>
      </w:r>
      <w:r>
        <w:rPr>
          <w:rFonts w:ascii="Times New Roman" w:hAnsi="Times New Roman"/>
          <w:sz w:val="28"/>
          <w:szCs w:val="28"/>
        </w:rPr>
        <w:t>нохабльское сельское поселение»</w:t>
      </w:r>
      <w:r w:rsidRPr="00EB0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B95841" w:rsidRDefault="00EB0B4E" w:rsidP="00B95841">
      <w:pPr>
        <w:rPr>
          <w:rFonts w:ascii="Times New Roman" w:hAnsi="Times New Roman"/>
          <w:sz w:val="28"/>
        </w:rPr>
      </w:pPr>
      <w:r w:rsidRPr="00EB0B4E">
        <w:rPr>
          <w:rFonts w:ascii="Times New Roman" w:hAnsi="Times New Roman"/>
          <w:sz w:val="28"/>
          <w:szCs w:val="28"/>
        </w:rPr>
        <w:t>участковый уполномоченный полиции</w:t>
      </w:r>
      <w:r w:rsidR="00B95841" w:rsidRPr="00B95841">
        <w:rPr>
          <w:sz w:val="28"/>
        </w:rPr>
        <w:t xml:space="preserve"> </w:t>
      </w:r>
      <w:r w:rsidR="00B95841" w:rsidRPr="00B95841">
        <w:rPr>
          <w:rFonts w:ascii="Times New Roman" w:hAnsi="Times New Roman"/>
          <w:sz w:val="28"/>
        </w:rPr>
        <w:t>ОП «</w:t>
      </w:r>
      <w:proofErr w:type="gramStart"/>
      <w:r w:rsidR="00B95841" w:rsidRPr="00B95841">
        <w:rPr>
          <w:rFonts w:ascii="Times New Roman" w:hAnsi="Times New Roman"/>
          <w:sz w:val="28"/>
        </w:rPr>
        <w:t xml:space="preserve">Хакуринохабльское»   </w:t>
      </w:r>
      <w:proofErr w:type="gramEnd"/>
      <w:r w:rsidR="00B95841" w:rsidRPr="00B95841">
        <w:rPr>
          <w:rFonts w:ascii="Times New Roman" w:hAnsi="Times New Roman"/>
          <w:sz w:val="28"/>
        </w:rPr>
        <w:t xml:space="preserve">                                                                     МО МВД России «</w:t>
      </w:r>
      <w:proofErr w:type="spellStart"/>
      <w:r w:rsidR="00B95841" w:rsidRPr="00B95841">
        <w:rPr>
          <w:rFonts w:ascii="Times New Roman" w:hAnsi="Times New Roman"/>
          <w:sz w:val="28"/>
        </w:rPr>
        <w:t>Кошехабльский</w:t>
      </w:r>
      <w:proofErr w:type="spellEnd"/>
      <w:r w:rsidR="00B95841" w:rsidRPr="00B95841">
        <w:rPr>
          <w:rFonts w:ascii="Times New Roman" w:hAnsi="Times New Roman"/>
          <w:sz w:val="28"/>
        </w:rPr>
        <w:t>»</w:t>
      </w:r>
      <w:r w:rsidR="00B95841">
        <w:rPr>
          <w:rFonts w:ascii="Times New Roman" w:hAnsi="Times New Roman"/>
          <w:sz w:val="28"/>
        </w:rPr>
        <w:t xml:space="preserve"> (по согласованию)</w:t>
      </w:r>
      <w:r w:rsidR="00B95841" w:rsidRPr="00B95841">
        <w:rPr>
          <w:rFonts w:ascii="Times New Roman" w:hAnsi="Times New Roman"/>
          <w:sz w:val="28"/>
        </w:rPr>
        <w:t xml:space="preserve"> </w:t>
      </w:r>
      <w:r w:rsidR="00B95841">
        <w:rPr>
          <w:rFonts w:ascii="Times New Roman" w:hAnsi="Times New Roman"/>
          <w:sz w:val="28"/>
        </w:rPr>
        <w:t>;</w:t>
      </w:r>
    </w:p>
    <w:p w:rsidR="00EF4446" w:rsidRDefault="00EF4446" w:rsidP="00B9584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 СНД МО «Хакуринохабльское сельское поселение»</w:t>
      </w:r>
      <w:r w:rsidRPr="00EF44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согласованию).</w:t>
      </w:r>
    </w:p>
    <w:p w:rsidR="00EF4446" w:rsidRPr="00B95841" w:rsidRDefault="00EF4446" w:rsidP="00B95841">
      <w:pPr>
        <w:rPr>
          <w:rFonts w:ascii="Times New Roman" w:hAnsi="Times New Roman"/>
          <w:sz w:val="28"/>
        </w:rPr>
      </w:pPr>
    </w:p>
    <w:p w:rsidR="00EB0B4E" w:rsidRPr="00EB0B4E" w:rsidRDefault="00EB0B4E" w:rsidP="00EB0B4E">
      <w:pPr>
        <w:ind w:firstLine="708"/>
        <w:rPr>
          <w:rFonts w:ascii="Times New Roman" w:hAnsi="Times New Roman"/>
          <w:sz w:val="28"/>
          <w:szCs w:val="28"/>
        </w:rPr>
      </w:pPr>
    </w:p>
    <w:p w:rsidR="003241B9" w:rsidRDefault="003241B9" w:rsidP="003241B9">
      <w:pPr>
        <w:pStyle w:val="ab"/>
        <w:spacing w:after="120" w:afterAutospacing="0"/>
      </w:pPr>
    </w:p>
    <w:p w:rsidR="003241B9" w:rsidRDefault="003241B9" w:rsidP="003241B9">
      <w:pPr>
        <w:pStyle w:val="ab"/>
        <w:spacing w:after="120" w:afterAutospacing="0"/>
      </w:pPr>
    </w:p>
    <w:p w:rsidR="003241B9" w:rsidRDefault="003241B9" w:rsidP="003241B9">
      <w:pPr>
        <w:pStyle w:val="ab"/>
        <w:spacing w:after="120" w:afterAutospacing="0"/>
      </w:pPr>
    </w:p>
    <w:p w:rsidR="003241B9" w:rsidRDefault="003241B9" w:rsidP="003241B9">
      <w:pPr>
        <w:pStyle w:val="ab"/>
        <w:spacing w:after="120" w:afterAutospacing="0"/>
      </w:pPr>
    </w:p>
    <w:p w:rsidR="003241B9" w:rsidRDefault="003241B9" w:rsidP="003241B9">
      <w:pPr>
        <w:pStyle w:val="ab"/>
        <w:spacing w:after="120" w:afterAutospacing="0"/>
      </w:pPr>
    </w:p>
    <w:p w:rsidR="003241B9" w:rsidRDefault="003241B9" w:rsidP="003241B9">
      <w:pPr>
        <w:pStyle w:val="ab"/>
        <w:spacing w:after="120" w:afterAutospacing="0"/>
      </w:pPr>
    </w:p>
    <w:p w:rsidR="003241B9" w:rsidRDefault="003241B9" w:rsidP="00EF4446">
      <w:pPr>
        <w:pStyle w:val="ab"/>
        <w:spacing w:before="0" w:beforeAutospacing="0" w:after="0" w:afterAutospacing="0"/>
        <w:jc w:val="right"/>
      </w:pPr>
      <w:r>
        <w:lastRenderedPageBreak/>
        <w:t>Приложение № 2</w:t>
      </w:r>
    </w:p>
    <w:p w:rsidR="003241B9" w:rsidRDefault="003241B9" w:rsidP="00EF4446">
      <w:pPr>
        <w:pStyle w:val="ab"/>
        <w:spacing w:before="0" w:beforeAutospacing="0" w:after="0" w:afterAutospacing="0"/>
        <w:jc w:val="right"/>
      </w:pPr>
      <w:r>
        <w:t>к постановлению администрации</w:t>
      </w:r>
    </w:p>
    <w:p w:rsidR="003241B9" w:rsidRPr="00EF4446" w:rsidRDefault="00EF4446" w:rsidP="00EF4446">
      <w:pPr>
        <w:pStyle w:val="ab"/>
        <w:spacing w:before="0" w:beforeAutospacing="0" w:after="0" w:afterAutospacing="0"/>
        <w:jc w:val="right"/>
      </w:pPr>
      <w:r w:rsidRPr="00EF4446">
        <w:t>муниципального образования «Хакуринохабльское сельское поселение»</w:t>
      </w:r>
    </w:p>
    <w:p w:rsidR="00471DAE" w:rsidRDefault="00471DAE" w:rsidP="00471DAE">
      <w:pPr>
        <w:pStyle w:val="ab"/>
        <w:spacing w:before="0" w:beforeAutospacing="0" w:after="0" w:afterAutospacing="0"/>
        <w:jc w:val="right"/>
      </w:pPr>
      <w:proofErr w:type="gramStart"/>
      <w:r>
        <w:t>от  05.12.</w:t>
      </w:r>
      <w:proofErr w:type="gramEnd"/>
      <w:r>
        <w:t xml:space="preserve"> 2024 № 38</w:t>
      </w:r>
    </w:p>
    <w:p w:rsidR="003241B9" w:rsidRDefault="003241B9" w:rsidP="003241B9">
      <w:pPr>
        <w:pStyle w:val="ab"/>
      </w:pPr>
      <w:r>
        <w:t>  </w:t>
      </w:r>
    </w:p>
    <w:p w:rsidR="003241B9" w:rsidRPr="004D7924" w:rsidRDefault="003241B9" w:rsidP="003241B9">
      <w:pPr>
        <w:pStyle w:val="ab"/>
        <w:jc w:val="center"/>
      </w:pPr>
      <w:r w:rsidRPr="004D7924">
        <w:rPr>
          <w:b/>
          <w:bCs/>
        </w:rPr>
        <w:t>ПОЛОЖЕНИЕ</w:t>
      </w:r>
    </w:p>
    <w:p w:rsidR="003241B9" w:rsidRPr="004D7924" w:rsidRDefault="003241B9" w:rsidP="007F1571">
      <w:pPr>
        <w:pStyle w:val="ab"/>
        <w:jc w:val="center"/>
      </w:pPr>
      <w:proofErr w:type="gramStart"/>
      <w:r w:rsidRPr="004D7924">
        <w:rPr>
          <w:b/>
          <w:bCs/>
        </w:rPr>
        <w:t>о  рабочей</w:t>
      </w:r>
      <w:proofErr w:type="gramEnd"/>
      <w:r w:rsidRPr="004D7924">
        <w:rPr>
          <w:b/>
          <w:bCs/>
        </w:rPr>
        <w:t xml:space="preserve"> группе по выявлению и уничтожению незаконных посевов, очагов дикорастущих </w:t>
      </w:r>
      <w:proofErr w:type="spellStart"/>
      <w:r w:rsidRPr="004D7924">
        <w:rPr>
          <w:b/>
          <w:bCs/>
        </w:rPr>
        <w:t>наркосодержащих</w:t>
      </w:r>
      <w:proofErr w:type="spellEnd"/>
      <w:r w:rsidRPr="004D7924">
        <w:rPr>
          <w:b/>
          <w:bCs/>
        </w:rPr>
        <w:t xml:space="preserve"> растений на территории </w:t>
      </w:r>
      <w:r w:rsidR="007F1571" w:rsidRPr="004D7924">
        <w:rPr>
          <w:b/>
        </w:rPr>
        <w:t>муниципального образования «Хакуринохабльское сельское поселение»</w:t>
      </w:r>
      <w:r w:rsidRPr="004D7924">
        <w:t> </w:t>
      </w:r>
    </w:p>
    <w:p w:rsidR="003241B9" w:rsidRPr="004D7924" w:rsidRDefault="003241B9" w:rsidP="003241B9">
      <w:pPr>
        <w:pStyle w:val="ab"/>
        <w:numPr>
          <w:ilvl w:val="0"/>
          <w:numId w:val="19"/>
        </w:numPr>
        <w:jc w:val="center"/>
      </w:pPr>
      <w:r w:rsidRPr="004D7924">
        <w:t>Общие положения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         1. Рабочая группа по выявлению и уничтожению незаконных посевов, очагов дикорастущих </w:t>
      </w:r>
      <w:proofErr w:type="spellStart"/>
      <w:r w:rsidRPr="004D7924">
        <w:t>наркосодержащих</w:t>
      </w:r>
      <w:proofErr w:type="spellEnd"/>
      <w:r w:rsidRPr="004D7924">
        <w:t xml:space="preserve"> растений на территории </w:t>
      </w:r>
      <w:r w:rsidR="007F1571" w:rsidRPr="004D7924">
        <w:t xml:space="preserve">муниципального образования «Хакуринохабльское сельское </w:t>
      </w:r>
      <w:proofErr w:type="gramStart"/>
      <w:r w:rsidR="007F1571" w:rsidRPr="004D7924">
        <w:t>поселение»</w:t>
      </w:r>
      <w:r w:rsidRPr="004D7924">
        <w:t>  (</w:t>
      </w:r>
      <w:proofErr w:type="gramEnd"/>
      <w:r w:rsidRPr="004D7924">
        <w:t>далее - Рабочая группа) является коллегиальным совещательным органом.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         2. В своей деятельности Рабочая группа руководствуется федеральным законодательством, нормативными актами </w:t>
      </w:r>
      <w:r w:rsidR="007F1571" w:rsidRPr="004D7924">
        <w:t>муниципального образования «Хакуринохабльское сельское поселение»,</w:t>
      </w:r>
      <w:r w:rsidRPr="004D7924">
        <w:t xml:space="preserve"> а также настоящим Положением.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         3. Рабочая группа осуществляет свою деятельность во взаимодействии с антинаркотической комиссией органа местного самоуправления </w:t>
      </w:r>
      <w:r w:rsidR="007F1571" w:rsidRPr="004D7924">
        <w:t>муниципального образования «Шовгеновский район»</w:t>
      </w:r>
      <w:r w:rsidRPr="004D7924">
        <w:t>, общественными объединениями и организациями.</w:t>
      </w:r>
    </w:p>
    <w:p w:rsidR="003241B9" w:rsidRPr="004D7924" w:rsidRDefault="003241B9" w:rsidP="003241B9">
      <w:pPr>
        <w:pStyle w:val="ab"/>
        <w:numPr>
          <w:ilvl w:val="0"/>
          <w:numId w:val="19"/>
        </w:numPr>
        <w:jc w:val="center"/>
      </w:pPr>
      <w:r w:rsidRPr="004D7924">
        <w:t>Цели и задачи Рабочей группы.</w:t>
      </w:r>
    </w:p>
    <w:p w:rsidR="007F1571" w:rsidRPr="004D7924" w:rsidRDefault="003241B9" w:rsidP="003241B9">
      <w:pPr>
        <w:pStyle w:val="ab"/>
        <w:jc w:val="both"/>
      </w:pPr>
      <w:r w:rsidRPr="004D7924">
        <w:t xml:space="preserve">            4. Целью Рабочей группы является объединение усилий администрации </w:t>
      </w:r>
      <w:r w:rsidR="007F1571" w:rsidRPr="004D7924">
        <w:t>муниципального образования «Хакуринохабльское сельское поселение»</w:t>
      </w:r>
      <w:r w:rsidRPr="004D7924"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7F1571" w:rsidRPr="004D7924">
        <w:t>муниципального образования «Хакуринохабльское сельское поселение».</w:t>
      </w:r>
    </w:p>
    <w:p w:rsidR="003241B9" w:rsidRPr="004D7924" w:rsidRDefault="003241B9" w:rsidP="003241B9">
      <w:pPr>
        <w:pStyle w:val="ab"/>
        <w:jc w:val="both"/>
      </w:pPr>
      <w:r w:rsidRPr="004D7924">
        <w:tab/>
        <w:t>5. Основными задачами Рабочей группы являются: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</w:t>
      </w:r>
      <w:proofErr w:type="spellStart"/>
      <w:r w:rsidRPr="004D7924">
        <w:t>наркосодержащих</w:t>
      </w:r>
      <w:proofErr w:type="spellEnd"/>
      <w:r w:rsidRPr="004D7924">
        <w:t xml:space="preserve"> растений, составление актов о размерах таких площадей;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- обеспечение работы телефона доверия в администрации </w:t>
      </w:r>
      <w:r w:rsidR="007F1571" w:rsidRPr="004D7924">
        <w:t>муниципального образования «Хакуринохабльское сельское поселение»</w:t>
      </w:r>
      <w:r w:rsidRPr="004D7924">
        <w:rPr>
          <w:i/>
        </w:rPr>
        <w:t xml:space="preserve"> </w:t>
      </w:r>
      <w:r w:rsidRPr="004D7924">
        <w:t xml:space="preserve">с целью приема сообщений от граждан о местах незаконных посевах либо очагов произрастания </w:t>
      </w:r>
      <w:proofErr w:type="gramStart"/>
      <w:r w:rsidRPr="004D7924">
        <w:t xml:space="preserve">дикорастущих  </w:t>
      </w:r>
      <w:proofErr w:type="spellStart"/>
      <w:r w:rsidRPr="004D7924">
        <w:t>наркосодержащих</w:t>
      </w:r>
      <w:proofErr w:type="spellEnd"/>
      <w:proofErr w:type="gramEnd"/>
      <w:r w:rsidRPr="004D7924">
        <w:t xml:space="preserve"> растений;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4D7924">
        <w:t>наркосодержащих</w:t>
      </w:r>
      <w:proofErr w:type="spellEnd"/>
      <w:r w:rsidRPr="004D7924">
        <w:t xml:space="preserve"> растений;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</w:t>
      </w:r>
      <w:proofErr w:type="spellStart"/>
      <w:r w:rsidRPr="004D7924">
        <w:t>наркосодержащих</w:t>
      </w:r>
      <w:proofErr w:type="spellEnd"/>
      <w:r w:rsidRPr="004D7924">
        <w:t xml:space="preserve"> растений;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4D7924">
        <w:t>наркосодержащих</w:t>
      </w:r>
      <w:proofErr w:type="spellEnd"/>
      <w:r w:rsidRPr="004D7924">
        <w:t xml:space="preserve"> растений;</w:t>
      </w:r>
    </w:p>
    <w:p w:rsidR="003241B9" w:rsidRPr="004D7924" w:rsidRDefault="003241B9" w:rsidP="003241B9">
      <w:pPr>
        <w:pStyle w:val="ab"/>
        <w:jc w:val="both"/>
      </w:pPr>
      <w:r w:rsidRPr="004D7924">
        <w:lastRenderedPageBreak/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4D7924">
        <w:t>наркосодержащих</w:t>
      </w:r>
      <w:proofErr w:type="spellEnd"/>
      <w:r w:rsidRPr="004D7924">
        <w:t xml:space="preserve"> растений, а также непринятием мер по уничтожению </w:t>
      </w:r>
      <w:proofErr w:type="spellStart"/>
      <w:r w:rsidRPr="004D7924">
        <w:t>наркосодержащих</w:t>
      </w:r>
      <w:proofErr w:type="spellEnd"/>
      <w:r w:rsidRPr="004D7924">
        <w:t xml:space="preserve"> растений;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- выполнение плана мероприятий по выявлению и уничтожению очагов произрастания дикорастущих </w:t>
      </w:r>
      <w:proofErr w:type="spellStart"/>
      <w:r w:rsidRPr="004D7924">
        <w:t>наркосодержащих</w:t>
      </w:r>
      <w:proofErr w:type="spellEnd"/>
      <w:r w:rsidRPr="004D7924">
        <w:t xml:space="preserve"> растений;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- разработка мер, направленных на противодействие незаконному обороту наркотических </w:t>
      </w:r>
      <w:proofErr w:type="gramStart"/>
      <w:r w:rsidRPr="004D7924">
        <w:t>средств,  психотропных</w:t>
      </w:r>
      <w:proofErr w:type="gramEnd"/>
      <w:r w:rsidRPr="004D7924">
        <w:t xml:space="preserve"> веществ, в том числе на профилактику этого оборота;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-организация взаимодействия администрации </w:t>
      </w:r>
      <w:r w:rsidR="007F1571" w:rsidRPr="004D7924">
        <w:t>муниципального образования «Хакуринохабльское сельское поселение»</w:t>
      </w:r>
      <w:r w:rsidRPr="004D7924">
        <w:t xml:space="preserve"> с общественными объединениями и организациями, расположенными на территории </w:t>
      </w:r>
      <w:r w:rsidR="007F1571" w:rsidRPr="004D7924">
        <w:t>муниципального образования «Хакуринохабльское сельское поселение»</w:t>
      </w:r>
      <w:r w:rsidRPr="004D7924">
        <w:t>, по противодействию незаконному обороту наркотических средств, психотропных веществ;</w:t>
      </w:r>
    </w:p>
    <w:p w:rsidR="003241B9" w:rsidRPr="004D7924" w:rsidRDefault="003241B9" w:rsidP="003241B9">
      <w:pPr>
        <w:pStyle w:val="ab"/>
        <w:jc w:val="both"/>
      </w:pPr>
      <w:r w:rsidRPr="004D7924">
        <w:t>- иные задачи, предусмотренные законодательством Российской Федерации об обороте наркотических средств, психотропных веществ, в пределах полномочий Рабочей группы.</w:t>
      </w:r>
    </w:p>
    <w:p w:rsidR="003241B9" w:rsidRPr="004D7924" w:rsidRDefault="003241B9" w:rsidP="003241B9">
      <w:pPr>
        <w:pStyle w:val="ab"/>
        <w:jc w:val="both"/>
      </w:pPr>
      <w:r w:rsidRPr="004D7924">
        <w:t> </w:t>
      </w:r>
    </w:p>
    <w:p w:rsidR="003241B9" w:rsidRPr="004D7924" w:rsidRDefault="003241B9" w:rsidP="003241B9">
      <w:pPr>
        <w:pStyle w:val="ab"/>
        <w:numPr>
          <w:ilvl w:val="0"/>
          <w:numId w:val="19"/>
        </w:numPr>
        <w:jc w:val="center"/>
      </w:pPr>
      <w:r w:rsidRPr="004D7924">
        <w:t>Права Рабочей группы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          6. Разрабатывать в пределах своей компетенции предложения, касающиеся организации, координации и совершенствования взаимодействия администрации </w:t>
      </w:r>
      <w:r w:rsidR="007F1571" w:rsidRPr="004D7924">
        <w:t>муниципального образования «Хакуринохабльское сельское поселение»</w:t>
      </w:r>
      <w:r w:rsidRPr="004D7924">
        <w:t xml:space="preserve"> 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 w:rsidR="007F1571" w:rsidRPr="004D7924">
        <w:t>муниципального образования «Хакуринохабльское сельское поселение»</w:t>
      </w:r>
      <w:r w:rsidRPr="004D7924">
        <w:t>.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            7. Обращаться к руководителям государственных </w:t>
      </w:r>
      <w:proofErr w:type="gramStart"/>
      <w:r w:rsidRPr="004D7924">
        <w:t>органов  и</w:t>
      </w:r>
      <w:proofErr w:type="gramEnd"/>
      <w:r w:rsidRPr="004D7924">
        <w:t xml:space="preserve"> иных субъектов, осуществляющих деятельность по противодействию незаконному обороту наркотических средств, психотропных  веществ на территории </w:t>
      </w:r>
      <w:r w:rsidR="007F1571" w:rsidRPr="004D7924">
        <w:t>муниципального образования «Хакуринохабльское сельское поселение»</w:t>
      </w:r>
      <w:r w:rsidRPr="004D7924">
        <w:t>, для предоставления необходимых для деятельности Рабочей группы информации и документов.</w:t>
      </w:r>
    </w:p>
    <w:p w:rsidR="003241B9" w:rsidRPr="004D7924" w:rsidRDefault="003241B9" w:rsidP="003241B9">
      <w:pPr>
        <w:pStyle w:val="ab"/>
        <w:numPr>
          <w:ilvl w:val="0"/>
          <w:numId w:val="19"/>
        </w:numPr>
        <w:jc w:val="center"/>
      </w:pPr>
      <w:r w:rsidRPr="004D7924">
        <w:t>Порядок работы Рабочей группы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         9.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7F1571" w:rsidRPr="004D7924">
        <w:t>муниципального образования «Хакуринохабльское сельское поселение»</w:t>
      </w:r>
      <w:r w:rsidRPr="004D7924">
        <w:rPr>
          <w:i/>
        </w:rPr>
        <w:t>.</w:t>
      </w:r>
      <w:r w:rsidRPr="004D7924">
        <w:t> 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         10. Заседания </w:t>
      </w:r>
      <w:proofErr w:type="spellStart"/>
      <w:r w:rsidRPr="004D7924">
        <w:t>Рабочй</w:t>
      </w:r>
      <w:proofErr w:type="spellEnd"/>
      <w:r w:rsidRPr="004D7924">
        <w:t xml:space="preserve">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3241B9" w:rsidRPr="004D7924" w:rsidRDefault="003241B9" w:rsidP="003241B9">
      <w:pPr>
        <w:pStyle w:val="ab"/>
        <w:jc w:val="both"/>
      </w:pPr>
      <w:r w:rsidRPr="004D7924">
        <w:t>         11. Присутствие на заседании Рабочей группы её членов обязательно.</w:t>
      </w:r>
    </w:p>
    <w:p w:rsidR="003241B9" w:rsidRPr="004D7924" w:rsidRDefault="003241B9" w:rsidP="003241B9">
      <w:pPr>
        <w:pStyle w:val="ab"/>
        <w:jc w:val="both"/>
      </w:pPr>
      <w:r w:rsidRPr="004D7924">
        <w:t xml:space="preserve">         12. Члены Рабочей группы обладают равными правами при обсуждении рассматриваемых на заседании вопросов.</w:t>
      </w:r>
    </w:p>
    <w:p w:rsidR="003241B9" w:rsidRPr="004D7924" w:rsidRDefault="003241B9" w:rsidP="003241B9">
      <w:pPr>
        <w:pStyle w:val="ab"/>
        <w:jc w:val="both"/>
      </w:pPr>
      <w:r w:rsidRPr="004D7924">
        <w:t>         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3241B9" w:rsidRPr="004D7924" w:rsidRDefault="003241B9" w:rsidP="003241B9">
      <w:pPr>
        <w:pStyle w:val="ab"/>
        <w:jc w:val="both"/>
      </w:pPr>
      <w:r w:rsidRPr="004D7924">
        <w:lastRenderedPageBreak/>
        <w:t>        14. Заседание Рабочей группы считается правомочным, если на нем присутствует более половины ее членов.</w:t>
      </w:r>
    </w:p>
    <w:p w:rsidR="003241B9" w:rsidRPr="004D7924" w:rsidRDefault="003241B9" w:rsidP="003241B9">
      <w:pPr>
        <w:pStyle w:val="ab"/>
        <w:jc w:val="both"/>
      </w:pPr>
      <w:r w:rsidRPr="004D7924">
        <w:t>         15. В зависимости от специфики рассматриваемых вопросов к участию в заседаниях Рабочей группы могут привлекаться иные лица.</w:t>
      </w:r>
    </w:p>
    <w:p w:rsidR="003241B9" w:rsidRPr="004D7924" w:rsidRDefault="003241B9" w:rsidP="003241B9">
      <w:pPr>
        <w:pStyle w:val="ab"/>
        <w:jc w:val="both"/>
      </w:pPr>
      <w:r w:rsidRPr="004D7924">
        <w:t>        16. Решения Рабочей группы оформляется протоколом, который подписывается председателем Рабочей группы.</w:t>
      </w:r>
    </w:p>
    <w:p w:rsidR="003241B9" w:rsidRPr="004D7924" w:rsidRDefault="003241B9" w:rsidP="003241B9">
      <w:pPr>
        <w:pStyle w:val="ab"/>
      </w:pPr>
      <w:r w:rsidRPr="004D7924">
        <w:t> </w:t>
      </w:r>
    </w:p>
    <w:p w:rsidR="003241B9" w:rsidRPr="004D7924" w:rsidRDefault="003241B9" w:rsidP="003241B9">
      <w:pPr>
        <w:pStyle w:val="ab"/>
      </w:pPr>
      <w:r w:rsidRPr="004D7924">
        <w:t> </w:t>
      </w:r>
    </w:p>
    <w:p w:rsidR="003241B9" w:rsidRPr="004D7924" w:rsidRDefault="003241B9" w:rsidP="003241B9">
      <w:pPr>
        <w:pStyle w:val="ab"/>
      </w:pPr>
    </w:p>
    <w:p w:rsidR="003241B9" w:rsidRPr="004D7924" w:rsidRDefault="003241B9" w:rsidP="003241B9">
      <w:pPr>
        <w:pStyle w:val="ab"/>
      </w:pPr>
    </w:p>
    <w:p w:rsidR="003241B9" w:rsidRPr="004D7924" w:rsidRDefault="003241B9" w:rsidP="003241B9">
      <w:pPr>
        <w:pStyle w:val="ab"/>
      </w:pPr>
    </w:p>
    <w:p w:rsidR="003241B9" w:rsidRPr="004D7924" w:rsidRDefault="003241B9" w:rsidP="003241B9">
      <w:pPr>
        <w:pStyle w:val="ab"/>
      </w:pPr>
    </w:p>
    <w:p w:rsidR="003241B9" w:rsidRPr="004D7924" w:rsidRDefault="003241B9" w:rsidP="003241B9">
      <w:pPr>
        <w:pStyle w:val="ab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D7924" w:rsidRDefault="004D7924" w:rsidP="007F1571">
      <w:pPr>
        <w:pStyle w:val="ab"/>
        <w:spacing w:before="0" w:beforeAutospacing="0" w:after="0" w:afterAutospacing="0"/>
        <w:jc w:val="right"/>
      </w:pPr>
    </w:p>
    <w:p w:rsidR="00460C1C" w:rsidRDefault="00460C1C" w:rsidP="007F1571">
      <w:pPr>
        <w:pStyle w:val="ab"/>
        <w:spacing w:before="0" w:beforeAutospacing="0" w:after="0" w:afterAutospacing="0"/>
        <w:jc w:val="right"/>
      </w:pPr>
    </w:p>
    <w:p w:rsidR="00460C1C" w:rsidRDefault="00460C1C" w:rsidP="007F1571">
      <w:pPr>
        <w:pStyle w:val="ab"/>
        <w:spacing w:before="0" w:beforeAutospacing="0" w:after="0" w:afterAutospacing="0"/>
        <w:jc w:val="right"/>
      </w:pPr>
    </w:p>
    <w:p w:rsidR="00460C1C" w:rsidRDefault="00460C1C" w:rsidP="007F1571">
      <w:pPr>
        <w:pStyle w:val="ab"/>
        <w:spacing w:before="0" w:beforeAutospacing="0" w:after="0" w:afterAutospacing="0"/>
        <w:jc w:val="right"/>
      </w:pPr>
    </w:p>
    <w:p w:rsidR="00460C1C" w:rsidRDefault="00460C1C" w:rsidP="007F1571">
      <w:pPr>
        <w:pStyle w:val="ab"/>
        <w:spacing w:before="0" w:beforeAutospacing="0" w:after="0" w:afterAutospacing="0"/>
        <w:jc w:val="right"/>
      </w:pPr>
    </w:p>
    <w:p w:rsidR="00460C1C" w:rsidRDefault="00460C1C" w:rsidP="007F1571">
      <w:pPr>
        <w:pStyle w:val="ab"/>
        <w:spacing w:before="0" w:beforeAutospacing="0" w:after="0" w:afterAutospacing="0"/>
        <w:jc w:val="right"/>
      </w:pPr>
    </w:p>
    <w:p w:rsidR="00460C1C" w:rsidRDefault="00460C1C" w:rsidP="007F1571">
      <w:pPr>
        <w:pStyle w:val="ab"/>
        <w:spacing w:before="0" w:beforeAutospacing="0" w:after="0" w:afterAutospacing="0"/>
        <w:jc w:val="right"/>
      </w:pPr>
    </w:p>
    <w:p w:rsidR="00460C1C" w:rsidRDefault="00460C1C" w:rsidP="007F1571">
      <w:pPr>
        <w:pStyle w:val="ab"/>
        <w:spacing w:before="0" w:beforeAutospacing="0" w:after="0" w:afterAutospacing="0"/>
        <w:jc w:val="right"/>
      </w:pPr>
    </w:p>
    <w:p w:rsidR="007F1571" w:rsidRDefault="007F1571" w:rsidP="007F1571">
      <w:pPr>
        <w:pStyle w:val="ab"/>
        <w:spacing w:before="0" w:beforeAutospacing="0" w:after="0" w:afterAutospacing="0"/>
        <w:jc w:val="right"/>
      </w:pPr>
      <w:bookmarkStart w:id="0" w:name="_GoBack"/>
      <w:bookmarkEnd w:id="0"/>
      <w:r>
        <w:lastRenderedPageBreak/>
        <w:t>Приложение № 3</w:t>
      </w:r>
    </w:p>
    <w:p w:rsidR="007F1571" w:rsidRDefault="007F1571" w:rsidP="007F1571">
      <w:pPr>
        <w:pStyle w:val="ab"/>
        <w:spacing w:before="0" w:beforeAutospacing="0" w:after="0" w:afterAutospacing="0"/>
        <w:jc w:val="right"/>
      </w:pPr>
      <w:r>
        <w:t>к постановлению администрации</w:t>
      </w:r>
    </w:p>
    <w:p w:rsidR="007F1571" w:rsidRPr="00EF4446" w:rsidRDefault="007F1571" w:rsidP="007F1571">
      <w:pPr>
        <w:pStyle w:val="ab"/>
        <w:spacing w:before="0" w:beforeAutospacing="0" w:after="0" w:afterAutospacing="0"/>
        <w:jc w:val="right"/>
      </w:pPr>
      <w:r w:rsidRPr="00EF4446">
        <w:t>муниципального образования «Хакуринохабльское сельское поселение»</w:t>
      </w:r>
    </w:p>
    <w:p w:rsidR="003241B9" w:rsidRPr="00FF13FE" w:rsidRDefault="007F1571" w:rsidP="00FF13FE">
      <w:pPr>
        <w:pStyle w:val="ab"/>
        <w:spacing w:before="0" w:beforeAutospacing="0" w:after="0" w:afterAutospacing="0"/>
        <w:jc w:val="right"/>
      </w:pPr>
      <w:proofErr w:type="gramStart"/>
      <w:r>
        <w:t>от  05.12.</w:t>
      </w:r>
      <w:proofErr w:type="gramEnd"/>
      <w:r>
        <w:t xml:space="preserve"> 2024 № 38</w:t>
      </w:r>
    </w:p>
    <w:p w:rsidR="003241B9" w:rsidRDefault="003241B9" w:rsidP="003241B9">
      <w:pPr>
        <w:pStyle w:val="ab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241B9" w:rsidRPr="004D7924" w:rsidRDefault="003241B9" w:rsidP="003241B9">
      <w:pPr>
        <w:pStyle w:val="ab"/>
        <w:spacing w:after="120" w:afterAutospacing="0"/>
        <w:jc w:val="center"/>
      </w:pPr>
      <w:r w:rsidRPr="004D7924">
        <w:t>ПЛАН</w:t>
      </w:r>
    </w:p>
    <w:p w:rsidR="003241B9" w:rsidRPr="004D7924" w:rsidRDefault="003241B9" w:rsidP="004D7924">
      <w:pPr>
        <w:pStyle w:val="ab"/>
        <w:spacing w:after="0" w:afterAutospacing="0"/>
        <w:ind w:firstLine="709"/>
        <w:jc w:val="center"/>
      </w:pPr>
      <w:r w:rsidRPr="004D7924"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4D7924">
        <w:t>наркосодержащих</w:t>
      </w:r>
      <w:proofErr w:type="spellEnd"/>
      <w:r w:rsidRPr="004D7924">
        <w:t xml:space="preserve"> растений на территории </w:t>
      </w:r>
      <w:r w:rsidR="00FF13FE" w:rsidRPr="004D7924">
        <w:t>муниципального образования «Хакуринохабльское сельское поселение»</w:t>
      </w:r>
      <w:r w:rsidRPr="004D7924">
        <w:t xml:space="preserve"> на 202</w:t>
      </w:r>
      <w:r w:rsidR="00FF13FE" w:rsidRPr="004D7924">
        <w:t>5</w:t>
      </w:r>
      <w:r w:rsidR="004D7924"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4533"/>
        <w:gridCol w:w="2724"/>
        <w:gridCol w:w="1918"/>
      </w:tblGrid>
      <w:tr w:rsidR="003241B9" w:rsidRPr="004D7924" w:rsidTr="00EA3BBF"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№</w:t>
            </w:r>
          </w:p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п/п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Наименование мероприятий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Срок исполнения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Отметка об исполнении</w:t>
            </w:r>
          </w:p>
        </w:tc>
      </w:tr>
      <w:tr w:rsidR="003241B9" w:rsidRPr="004D7924" w:rsidTr="00EA3BBF"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1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4D7924">
              <w:t>наркосодержащих</w:t>
            </w:r>
            <w:proofErr w:type="spellEnd"/>
            <w:r w:rsidRPr="004D7924">
              <w:t xml:space="preserve"> растений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 xml:space="preserve">В период июнь - сентябрь ежемесячно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 </w:t>
            </w:r>
          </w:p>
        </w:tc>
      </w:tr>
      <w:tr w:rsidR="003241B9" w:rsidRPr="004D7924" w:rsidTr="00EA3BBF"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 xml:space="preserve">Обследование территории </w:t>
            </w:r>
            <w:r w:rsidR="00EA3BBF" w:rsidRPr="004D7924">
              <w:t>муниципального образования «Хакуринохабльское сельское поселение»</w:t>
            </w:r>
            <w:r w:rsidRPr="004D7924">
              <w:rPr>
                <w:i/>
              </w:rPr>
              <w:t xml:space="preserve"> </w:t>
            </w:r>
            <w:r w:rsidRPr="004D7924">
              <w:t xml:space="preserve">на предмет выявления незаконных посевов, очагов произрастания дикорастущих </w:t>
            </w:r>
            <w:proofErr w:type="spellStart"/>
            <w:r w:rsidRPr="004D7924">
              <w:t>наркосодержащих</w:t>
            </w:r>
            <w:proofErr w:type="spellEnd"/>
            <w:r w:rsidRPr="004D7924">
              <w:t xml:space="preserve"> растений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B9" w:rsidRPr="004D7924" w:rsidRDefault="00EA3BBF">
            <w:pPr>
              <w:pStyle w:val="ab"/>
              <w:spacing w:after="0" w:afterAutospacing="0"/>
              <w:ind w:firstLine="709"/>
              <w:jc w:val="both"/>
            </w:pPr>
            <w:proofErr w:type="spellStart"/>
            <w:r w:rsidRPr="004D7924">
              <w:t>а.Хакуринохабль</w:t>
            </w:r>
            <w:proofErr w:type="spellEnd"/>
          </w:p>
          <w:p w:rsidR="00A300DC" w:rsidRPr="004D7924" w:rsidRDefault="00A300DC" w:rsidP="00A300DC">
            <w:pPr>
              <w:pStyle w:val="ab"/>
              <w:spacing w:after="0" w:afterAutospacing="0"/>
              <w:ind w:firstLine="709"/>
              <w:jc w:val="both"/>
            </w:pPr>
            <w:proofErr w:type="spellStart"/>
            <w:r w:rsidRPr="004D7924">
              <w:t>х.Хапачев</w:t>
            </w:r>
            <w:proofErr w:type="spellEnd"/>
          </w:p>
          <w:p w:rsidR="00A300DC" w:rsidRPr="004D7924" w:rsidRDefault="00A300DC" w:rsidP="00A300DC">
            <w:pPr>
              <w:pStyle w:val="ab"/>
              <w:spacing w:after="0" w:afterAutospacing="0"/>
              <w:ind w:firstLine="709"/>
              <w:jc w:val="both"/>
            </w:pPr>
            <w:proofErr w:type="spellStart"/>
            <w:r w:rsidRPr="004D7924">
              <w:t>х.Киров</w:t>
            </w:r>
            <w:proofErr w:type="spellEnd"/>
          </w:p>
          <w:p w:rsidR="003241B9" w:rsidRPr="004D7924" w:rsidRDefault="003241B9" w:rsidP="00A300DC">
            <w:pPr>
              <w:pStyle w:val="ab"/>
              <w:spacing w:after="0" w:afterAutospacing="0"/>
              <w:jc w:val="both"/>
            </w:pPr>
          </w:p>
          <w:p w:rsidR="003241B9" w:rsidRPr="004D7924" w:rsidRDefault="003241B9" w:rsidP="00A300DC">
            <w:pPr>
              <w:pStyle w:val="ab"/>
              <w:spacing w:after="0" w:afterAutospacing="0"/>
              <w:ind w:firstLine="709"/>
              <w:jc w:val="both"/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 </w:t>
            </w:r>
          </w:p>
        </w:tc>
      </w:tr>
      <w:tr w:rsidR="003241B9" w:rsidRPr="004D7924" w:rsidTr="00EA3BBF">
        <w:trPr>
          <w:trHeight w:val="2404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4D7924">
              <w:t>наркосодержащих</w:t>
            </w:r>
            <w:proofErr w:type="spellEnd"/>
            <w:r w:rsidRPr="004D7924">
              <w:t xml:space="preserve"> растений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Незамедлительно после выявления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 </w:t>
            </w:r>
          </w:p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  </w:t>
            </w:r>
          </w:p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 </w:t>
            </w:r>
          </w:p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 </w:t>
            </w:r>
          </w:p>
        </w:tc>
      </w:tr>
      <w:tr w:rsidR="003241B9" w:rsidRPr="004D7924" w:rsidTr="00EA3BBF"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5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 xml:space="preserve">Постоянно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 </w:t>
            </w:r>
          </w:p>
        </w:tc>
      </w:tr>
      <w:tr w:rsidR="003241B9" w:rsidRPr="004D7924" w:rsidTr="00EA3BBF"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6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4D7924">
              <w:t>наркосодержащих</w:t>
            </w:r>
            <w:proofErr w:type="spellEnd"/>
            <w:r w:rsidRPr="004D7924">
              <w:t xml:space="preserve"> растений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Незамедлительно после выявления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B9" w:rsidRPr="004D7924" w:rsidRDefault="003241B9">
            <w:pPr>
              <w:pStyle w:val="ab"/>
              <w:spacing w:after="0" w:afterAutospacing="0"/>
              <w:ind w:firstLine="709"/>
              <w:jc w:val="both"/>
            </w:pPr>
            <w:r w:rsidRPr="004D7924">
              <w:t> </w:t>
            </w:r>
          </w:p>
        </w:tc>
      </w:tr>
    </w:tbl>
    <w:p w:rsidR="003241B9" w:rsidRPr="004D7924" w:rsidRDefault="003241B9" w:rsidP="00B55CA4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sectPr w:rsidR="003241B9" w:rsidRPr="004D7924" w:rsidSect="00F74FF9">
      <w:pgSz w:w="11906" w:h="16838"/>
      <w:pgMar w:top="902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 w15:restartNumberingAfterBreak="0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 w15:restartNumberingAfterBreak="0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7" w15:restartNumberingAfterBreak="0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1" w15:restartNumberingAfterBreak="0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 w15:restartNumberingAfterBreak="0">
    <w:nsid w:val="6F01594A"/>
    <w:multiLevelType w:val="hybridMultilevel"/>
    <w:tmpl w:val="81645542"/>
    <w:lvl w:ilvl="0" w:tplc="9738CA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11"/>
  </w:num>
  <w:num w:numId="7">
    <w:abstractNumId w:val="1"/>
  </w:num>
  <w:num w:numId="8">
    <w:abstractNumId w:val="14"/>
  </w:num>
  <w:num w:numId="9">
    <w:abstractNumId w:val="7"/>
  </w:num>
  <w:num w:numId="10">
    <w:abstractNumId w:val="4"/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62"/>
    <w:rsid w:val="00013012"/>
    <w:rsid w:val="00013041"/>
    <w:rsid w:val="00020585"/>
    <w:rsid w:val="00040590"/>
    <w:rsid w:val="0004577D"/>
    <w:rsid w:val="00081A06"/>
    <w:rsid w:val="000961D7"/>
    <w:rsid w:val="000C3BA6"/>
    <w:rsid w:val="001204DB"/>
    <w:rsid w:val="00125AB8"/>
    <w:rsid w:val="001425CF"/>
    <w:rsid w:val="00152A74"/>
    <w:rsid w:val="0015364D"/>
    <w:rsid w:val="001626B9"/>
    <w:rsid w:val="0017033E"/>
    <w:rsid w:val="00194D84"/>
    <w:rsid w:val="001B6CF7"/>
    <w:rsid w:val="00202CDE"/>
    <w:rsid w:val="0021133A"/>
    <w:rsid w:val="00217CD4"/>
    <w:rsid w:val="00226DDA"/>
    <w:rsid w:val="0023509F"/>
    <w:rsid w:val="0023623A"/>
    <w:rsid w:val="002363C8"/>
    <w:rsid w:val="002472B0"/>
    <w:rsid w:val="00265B11"/>
    <w:rsid w:val="00270961"/>
    <w:rsid w:val="002A59E5"/>
    <w:rsid w:val="002B132B"/>
    <w:rsid w:val="002E4A41"/>
    <w:rsid w:val="002F4253"/>
    <w:rsid w:val="002F5276"/>
    <w:rsid w:val="00300EDD"/>
    <w:rsid w:val="003241B9"/>
    <w:rsid w:val="003458AE"/>
    <w:rsid w:val="00362B2D"/>
    <w:rsid w:val="00374724"/>
    <w:rsid w:val="003C6CFF"/>
    <w:rsid w:val="003F774E"/>
    <w:rsid w:val="00437E1B"/>
    <w:rsid w:val="0044327B"/>
    <w:rsid w:val="00460C1C"/>
    <w:rsid w:val="00471DAE"/>
    <w:rsid w:val="00472314"/>
    <w:rsid w:val="004873B3"/>
    <w:rsid w:val="004C4CCB"/>
    <w:rsid w:val="004D3F49"/>
    <w:rsid w:val="004D7924"/>
    <w:rsid w:val="004E65C4"/>
    <w:rsid w:val="0050095B"/>
    <w:rsid w:val="00524A2B"/>
    <w:rsid w:val="00525ACD"/>
    <w:rsid w:val="0052679F"/>
    <w:rsid w:val="00533066"/>
    <w:rsid w:val="00534563"/>
    <w:rsid w:val="00553A8D"/>
    <w:rsid w:val="00557BD5"/>
    <w:rsid w:val="005637B9"/>
    <w:rsid w:val="005B7F4B"/>
    <w:rsid w:val="005E5F4B"/>
    <w:rsid w:val="00606371"/>
    <w:rsid w:val="00643990"/>
    <w:rsid w:val="00644194"/>
    <w:rsid w:val="00653D9F"/>
    <w:rsid w:val="00656F96"/>
    <w:rsid w:val="00670325"/>
    <w:rsid w:val="00681FAB"/>
    <w:rsid w:val="00687B2B"/>
    <w:rsid w:val="006C38BB"/>
    <w:rsid w:val="006E60EC"/>
    <w:rsid w:val="007012DE"/>
    <w:rsid w:val="00746731"/>
    <w:rsid w:val="007761FE"/>
    <w:rsid w:val="0078039C"/>
    <w:rsid w:val="007F1571"/>
    <w:rsid w:val="00830D48"/>
    <w:rsid w:val="008357DE"/>
    <w:rsid w:val="00837C3A"/>
    <w:rsid w:val="0087758C"/>
    <w:rsid w:val="00887CF9"/>
    <w:rsid w:val="008A5DDF"/>
    <w:rsid w:val="008D5B78"/>
    <w:rsid w:val="008F0765"/>
    <w:rsid w:val="00905CC4"/>
    <w:rsid w:val="00942C17"/>
    <w:rsid w:val="009676F5"/>
    <w:rsid w:val="0097727D"/>
    <w:rsid w:val="00995CDE"/>
    <w:rsid w:val="00996956"/>
    <w:rsid w:val="009A5A33"/>
    <w:rsid w:val="009B0BA5"/>
    <w:rsid w:val="009B4A70"/>
    <w:rsid w:val="009C006C"/>
    <w:rsid w:val="009E7110"/>
    <w:rsid w:val="009F3CB7"/>
    <w:rsid w:val="00A300DC"/>
    <w:rsid w:val="00A3739E"/>
    <w:rsid w:val="00A97486"/>
    <w:rsid w:val="00AB2FC7"/>
    <w:rsid w:val="00AC7EEE"/>
    <w:rsid w:val="00AD64B5"/>
    <w:rsid w:val="00AD67F1"/>
    <w:rsid w:val="00AE1353"/>
    <w:rsid w:val="00B046B2"/>
    <w:rsid w:val="00B175BC"/>
    <w:rsid w:val="00B208B8"/>
    <w:rsid w:val="00B34DE5"/>
    <w:rsid w:val="00B5038C"/>
    <w:rsid w:val="00B55CA4"/>
    <w:rsid w:val="00B56B17"/>
    <w:rsid w:val="00B73A81"/>
    <w:rsid w:val="00B7585A"/>
    <w:rsid w:val="00B76CA5"/>
    <w:rsid w:val="00B95841"/>
    <w:rsid w:val="00BB7EA1"/>
    <w:rsid w:val="00BC0CA3"/>
    <w:rsid w:val="00BE22D4"/>
    <w:rsid w:val="00C01EE9"/>
    <w:rsid w:val="00C3220E"/>
    <w:rsid w:val="00C35AE5"/>
    <w:rsid w:val="00C35F14"/>
    <w:rsid w:val="00C4317C"/>
    <w:rsid w:val="00C8567E"/>
    <w:rsid w:val="00C871CE"/>
    <w:rsid w:val="00CA492F"/>
    <w:rsid w:val="00CB66C0"/>
    <w:rsid w:val="00CC0F97"/>
    <w:rsid w:val="00D0080B"/>
    <w:rsid w:val="00D057FB"/>
    <w:rsid w:val="00D07162"/>
    <w:rsid w:val="00D07531"/>
    <w:rsid w:val="00D337DD"/>
    <w:rsid w:val="00D363F6"/>
    <w:rsid w:val="00D50928"/>
    <w:rsid w:val="00D54458"/>
    <w:rsid w:val="00D65431"/>
    <w:rsid w:val="00D67304"/>
    <w:rsid w:val="00D7682B"/>
    <w:rsid w:val="00D826AC"/>
    <w:rsid w:val="00DB26F6"/>
    <w:rsid w:val="00DB7C2A"/>
    <w:rsid w:val="00DC6C52"/>
    <w:rsid w:val="00DD3454"/>
    <w:rsid w:val="00DE6F6A"/>
    <w:rsid w:val="00E15A5B"/>
    <w:rsid w:val="00E21680"/>
    <w:rsid w:val="00E41961"/>
    <w:rsid w:val="00E62C93"/>
    <w:rsid w:val="00E81716"/>
    <w:rsid w:val="00EA3BBF"/>
    <w:rsid w:val="00EB0560"/>
    <w:rsid w:val="00EB0B4E"/>
    <w:rsid w:val="00EC1D5F"/>
    <w:rsid w:val="00ED7A68"/>
    <w:rsid w:val="00EF4446"/>
    <w:rsid w:val="00F13695"/>
    <w:rsid w:val="00F268A7"/>
    <w:rsid w:val="00F34862"/>
    <w:rsid w:val="00F521F7"/>
    <w:rsid w:val="00F74FF9"/>
    <w:rsid w:val="00F8412A"/>
    <w:rsid w:val="00FA7B8F"/>
    <w:rsid w:val="00FB6854"/>
    <w:rsid w:val="00FC03EE"/>
    <w:rsid w:val="00FC363D"/>
    <w:rsid w:val="00FD02A7"/>
    <w:rsid w:val="00FD3570"/>
    <w:rsid w:val="00FE16BD"/>
    <w:rsid w:val="00FF13FE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F987"/>
  <w15:docId w15:val="{DB3072FF-9A39-4CF8-8028-169D4888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customStyle="1" w:styleId="pboth">
    <w:name w:val="pboth"/>
    <w:basedOn w:val="a"/>
    <w:rsid w:val="00F841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BC0C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ed">
    <w:name w:val="ed"/>
    <w:basedOn w:val="a0"/>
    <w:rsid w:val="00BC0CA3"/>
  </w:style>
  <w:style w:type="paragraph" w:styleId="21">
    <w:name w:val="Body Text Indent 2"/>
    <w:basedOn w:val="a"/>
    <w:link w:val="22"/>
    <w:uiPriority w:val="99"/>
    <w:semiHidden/>
    <w:unhideWhenUsed/>
    <w:rsid w:val="00B55C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5CA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B55C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55CA4"/>
  </w:style>
  <w:style w:type="paragraph" w:styleId="ac">
    <w:name w:val="Body Text"/>
    <w:basedOn w:val="a"/>
    <w:link w:val="ad"/>
    <w:uiPriority w:val="99"/>
    <w:semiHidden/>
    <w:unhideWhenUsed/>
    <w:rsid w:val="003241B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41B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3241B9"/>
    <w:pPr>
      <w:adjustRightInd/>
      <w:ind w:left="148" w:firstLine="201"/>
    </w:pPr>
    <w:rPr>
      <w:rFonts w:ascii="Times New Roman" w:eastAsia="Calibri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BA03A-2A06-4828-B1DC-02EEE49D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2024-12-09T07:01:00Z</cp:lastPrinted>
  <dcterms:created xsi:type="dcterms:W3CDTF">2024-12-02T10:31:00Z</dcterms:created>
  <dcterms:modified xsi:type="dcterms:W3CDTF">2024-12-09T07:03:00Z</dcterms:modified>
</cp:coreProperties>
</file>