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C" w:rsidRDefault="00172811" w:rsidP="00595ECC">
      <w:pPr>
        <w:shd w:val="clear" w:color="auto" w:fill="F5F5F5"/>
        <w:spacing w:before="330" w:after="165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</w:pPr>
      <w:r w:rsidRPr="00172811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Памятка</w:t>
      </w:r>
    </w:p>
    <w:p w:rsidR="00172811" w:rsidRPr="00172811" w:rsidRDefault="00172811" w:rsidP="00595ECC">
      <w:pPr>
        <w:shd w:val="clear" w:color="auto" w:fill="F5F5F5"/>
        <w:spacing w:before="330" w:after="16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54"/>
          <w:szCs w:val="54"/>
          <w:lang w:eastAsia="ru-RU"/>
        </w:rPr>
      </w:pPr>
      <w:r w:rsidRPr="00172811">
        <w:rPr>
          <w:rFonts w:ascii="Arial" w:eastAsia="Times New Roman" w:hAnsi="Arial" w:cs="Arial"/>
          <w:b/>
          <w:bCs/>
          <w:color w:val="FF0000"/>
          <w:kern w:val="36"/>
          <w:sz w:val="54"/>
          <w:szCs w:val="54"/>
          <w:lang w:eastAsia="ru-RU"/>
        </w:rPr>
        <w:t>по африканской чуме свиней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Что такое африканская чума свиней (АЧС)?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АЧС – это высоко заразная инфекционная болезнь домашних свиней и диких кабанов. Возбудитель АЧС – вирус, который очень устойчив во внешней среде и способен сохранятся до 100 и более дней в почве, навозе или охлажденном мясе, 300 дней – в ветчине и солонине. В замороженном мясе вирус остается жизнеспособным 15 лет. На досках, кирпиче и других материалах вирус может сохраняться до 180 дней.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Зараженные свиньи выделяют вирус АЧС с мочой, калом, выделениями из носа, глаз и другими выделениями. Здоровые животные заражаются при контакте с больными свиньями или их трупами, а также через корма (особенно через пищевые отходы, содержащие остатки продуктов убоя от зараженных свиней), воду, предметы ухода, транспортные средства, загрязненные выделениями больных животных.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Симптомы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заражения до появления первых клинических признаков болезни может пройти от 3 до 15 суток. При остром течении болезни возможна внезапная гибель животных либо в течение 1–5 дней после появления симптомов: повышенная температура тела (до 42 °С), учащенное дыхание и покраснение кожи различных участков тела, чаще ушей, подгрудка, живота и конечностей. Также могут наблюдаться понос с примесью крови, кашель, кровянистые истечения из носа, судороги и паралич конечностей.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Гибель свиней при заражении АЧС до 100%!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</w:t>
      </w:r>
      <w:proofErr w:type="gramStart"/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профилактики и лечения болезни не существует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Знайте!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вспышкам АЧС (до 45% от общего количества неблагополучных пунктов по стране) привело скармливание свиньям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непроваренных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пищевых отходов.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связи, несмотря на их доступность и дешевизну, не скармливайте пищевые отходы свиньям, тем более полученные из сомнительных с точки зрения обеспечения биологической безопасности пунктов общественного питания (придорожные кафе, шашлычные и т.д.).</w:t>
      </w:r>
      <w:proofErr w:type="gramEnd"/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Особенную опасность</w:t>
      </w: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этом плане представляют пункты общепита, расположенные на автодорогах, проходящих через неблагополучные по АЧС субъекты Российской Федерации.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в качестве корма для свиней пищевые отходы в целях снижения себестоимости конечной продукции, Вы рискуете на продолжительное время остаться без единственного источника доходов для себя и членов своей семьи. Рассмотреть комиссии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Другим источником заражения свиней АЧС являются боенские отходы, остатки сырого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мясосырья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диких кабанов.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Комбикорма и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зернопродукты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ветеринарных сопроводительных документов, приобретаемые у различного рода торговцев и реализуемые с автомашин, приехавших в ваш регион из других субъектов Российской Федерации или сопредельных стран, также являются повышенным источником опасности для Вашего хозяйства.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случаи заболевания свиней после скармливания им кукурузы, оставшейся на полях после уборки урожая, так как такие поля любят посещать дикие кабаны, и/или травяной подкормки, скошенной у границ леса в субъектах, в которых регистрировались случаи АЧС.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угрозу представляют посещение и уход за животными в повседневной одежде и обуви, в которой ранее Вы могли посетить другое хозяйство.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«Подарки» в виде остатков кормов, свиней или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мясопродукции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полученные Вами из неблагополучных по АЧС пунктов, в силу различных обстоятельств (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неоперативность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карантинных мер, латентное (без проявления клинических признаков) течение болезни) могут оказать Вам медвежью услугу и приведут к непоправимым последствиям.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при установлении диагноза АЧС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диагноза «африканская чума свиней» на неблагополучный пункт (хозяйство, населенный пункт, район) накладывается карантин. По его условиям </w:t>
      </w: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очаге инфекции проводится уничтожение всех свиней, а в радиусе до 20 км от очага все </w:t>
      </w:r>
      <w:proofErr w:type="spellStart"/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свинопоголовье</w:t>
      </w:r>
      <w:proofErr w:type="spellEnd"/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продукция свиноводства, корма подлежат изъятию и уничтожению.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карантинных мероприятий подлежат уничтожению малоценный инвентарь и деревянные постройки.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знать, что проведение дезинфекции подсобных помещений (сараев, хлевов, базов и т. д.), построенных из материалов, имеющих пористую структуру (саманный кирпич,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пеноблоки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кирпич, керамзитобетонные блоки (кроме облицовочных) и т. д.), не гарантирует стопроцентного уничтожения вируса в силу его способности глубоко проникать в структуру указанных строи-тельных материалов и надолго оставаться в них.</w:t>
      </w:r>
      <w:proofErr w:type="gramEnd"/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жесткое соблюдение всех предписываемых карантином мер – единственный способ борьбы с заболеванием.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Что делать?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заноса заболевания необходимо: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содержать свиней в закрытых помещениях или надежно огороженных, изолированных местах, не допускать свободного выгула свиней, контакта их с другими животными;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регулярно проводить очистку и дезинфекцию помещений, где содержатся животные. Постоянно использовать сменную одежду, обувь, отдельный инвентарь для ухода за свиньями;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исключить кормление свиней кормами животного происхождения и пищевыми отходами без тепловой (проварка) обработки, покупать корма только промышленного производства или подвергать их проварке в течение трех часов;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допускать посещений хозяйств, животноводческих подворий посторонними лицами;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покупать живых свиней без ветеринарных сопроводительных документов, не завозить/вывозить свиней и продукцию свиноводства без разрешения должностных лиц государственной ветеринарной службы, регистрировать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свинопоголовье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местных администрациях округов и поселений;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не проводить подворный убой и реализацию свинины без ветеринарного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предубойного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 животных и ветеринарно-санитарной экспертизы мяса и продуктов убоя специалистами государственной ветеринарной службы;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покупать мясопродукты в местах торговли, не установленных для этих целей местной администрацией;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случае появления признаков заболевания свиней или внезапной их гибели немедленно обратиться в государственную ветеринарную службу;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обязательно предоставлять поголовье свиней для ветеринарного осмотра, проведения вакцинаций (против классической чумы свиней, </w:t>
      </w:r>
      <w:proofErr w:type="gram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</w:t>
      </w:r>
      <w:proofErr w:type="gram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других обработок;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не выбрасывать трупы животных, отходы от их содержания и переработки на свалки, обочины дорог, проводить утилизацию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биоотходов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местах, определенных администрацией сельского поселения;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перерабатывать мясо павших или вынужденно убитых свиней – это запрещено и может привести к дальнейшему распространению болезни;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 использовать для поения животных воду из ручьев и небольших рек со спокойным течением, протекающих через лесные массивы, в которых обитают дикие кабаны.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заразных болезней (в </w:t>
      </w:r>
      <w:proofErr w:type="spellStart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АЧС), кроме нарушения ветеринарных правил содержания, убоя, перемещения животных, будут учитываться все обстоятельства, способствовавшие возникновению и распространению заболевания, что отразится не только на административной и уголовной ответственн</w:t>
      </w:r>
      <w:bookmarkStart w:id="0" w:name="_GoBack"/>
      <w:bookmarkEnd w:id="0"/>
      <w:r w:rsidRPr="00595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предусмотренной законом, но и на выплате компенсации за отчужденных животных и продукцию животноводства.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Помните!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строгое выполнение указанных рекомендаций позволит избежать заноса АЧС, на Ваши подворья и позволит избежать административной и уголовной ответственности.</w:t>
      </w:r>
    </w:p>
    <w:p w:rsidR="00172811" w:rsidRPr="00595ECC" w:rsidRDefault="00172811" w:rsidP="00172811">
      <w:pPr>
        <w:shd w:val="clear" w:color="auto" w:fill="F5F5F5"/>
        <w:spacing w:after="16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72811" w:rsidRPr="0059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8B"/>
    <w:rsid w:val="00146EC3"/>
    <w:rsid w:val="00172811"/>
    <w:rsid w:val="00595ECC"/>
    <w:rsid w:val="00645CC8"/>
    <w:rsid w:val="0098606F"/>
    <w:rsid w:val="00F0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2811"/>
    <w:rPr>
      <w:b/>
      <w:bCs/>
    </w:rPr>
  </w:style>
  <w:style w:type="paragraph" w:styleId="a4">
    <w:name w:val="Normal (Web)"/>
    <w:basedOn w:val="a"/>
    <w:uiPriority w:val="99"/>
    <w:semiHidden/>
    <w:unhideWhenUsed/>
    <w:rsid w:val="0017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8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8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2811"/>
    <w:rPr>
      <w:b/>
      <w:bCs/>
    </w:rPr>
  </w:style>
  <w:style w:type="paragraph" w:styleId="a4">
    <w:name w:val="Normal (Web)"/>
    <w:basedOn w:val="a"/>
    <w:uiPriority w:val="99"/>
    <w:semiHidden/>
    <w:unhideWhenUsed/>
    <w:rsid w:val="0017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1039</Words>
  <Characters>5927</Characters>
  <Application>Microsoft Office Word</Application>
  <DocSecurity>0</DocSecurity>
  <Lines>49</Lines>
  <Paragraphs>13</Paragraphs>
  <ScaleCrop>false</ScaleCrop>
  <Company>Krokoz™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8</cp:revision>
  <dcterms:created xsi:type="dcterms:W3CDTF">2019-05-08T10:39:00Z</dcterms:created>
  <dcterms:modified xsi:type="dcterms:W3CDTF">2019-05-15T06:36:00Z</dcterms:modified>
</cp:coreProperties>
</file>