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Pr="001A159D" w:rsidRDefault="00BA0A65" w:rsidP="00A11BD1">
      <w:pPr>
        <w:pStyle w:val="5"/>
        <w:rPr>
          <w:rFonts w:ascii="Times New Roman" w:hAnsi="Times New Roman"/>
          <w:i w:val="0"/>
          <w:sz w:val="24"/>
          <w:szCs w:val="24"/>
          <w:lang w:val="en-US"/>
        </w:rPr>
      </w:pPr>
    </w:p>
    <w:tbl>
      <w:tblPr>
        <w:tblpPr w:leftFromText="180" w:rightFromText="180" w:bottomFromText="200" w:horzAnchor="margin" w:tblpXSpec="center" w:tblpY="270"/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269"/>
        <w:gridCol w:w="3542"/>
      </w:tblGrid>
      <w:tr w:rsidR="001A159D" w:rsidRPr="001A159D" w:rsidTr="00D90790">
        <w:tc>
          <w:tcPr>
            <w:tcW w:w="38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left="142"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РЕСПУБЛИКА АДЫГЕЯ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0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Администрация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hanging="7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муниципального образования</w:t>
            </w:r>
          </w:p>
          <w:p w:rsidR="00BA0A65" w:rsidRPr="001A159D" w:rsidRDefault="00BA0A65" w:rsidP="00A11BD1">
            <w:pPr>
              <w:keepNext/>
              <w:suppressAutoHyphens/>
              <w:autoSpaceDN w:val="0"/>
              <w:spacing w:after="0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eastAsia="en-US" w:bidi="en-US"/>
              </w:rPr>
              <w:t>«Хакуринохабльское сельское поселение»</w:t>
            </w:r>
          </w:p>
          <w:p w:rsidR="00BA0A65" w:rsidRPr="001A159D" w:rsidRDefault="00BA0A65" w:rsidP="00A11BD1">
            <w:pPr>
              <w:suppressAutoHyphens/>
              <w:autoSpaceDN w:val="0"/>
              <w:spacing w:after="0" w:line="20" w:lineRule="atLeast"/>
              <w:ind w:left="13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а.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Хакуринохабль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, </w:t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                        </w:t>
            </w: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ул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Шовгенова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0A65" w:rsidRPr="001A159D" w:rsidRDefault="00BA0A65" w:rsidP="00A11B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7E5AD6" wp14:editId="5B6F73FF">
                  <wp:extent cx="1333500" cy="12096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A65" w:rsidRPr="001A159D" w:rsidRDefault="00BA0A65" w:rsidP="00A11B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0A65" w:rsidRPr="001A159D" w:rsidRDefault="00BA0A65" w:rsidP="00A11BD1">
            <w:pPr>
              <w:keepNext/>
              <w:suppressAutoHyphens/>
              <w:autoSpaceDN w:val="0"/>
              <w:spacing w:after="0" w:line="20" w:lineRule="atLeast"/>
              <w:ind w:hanging="48"/>
              <w:jc w:val="center"/>
              <w:textAlignment w:val="baseline"/>
              <w:outlineLvl w:val="4"/>
              <w:rPr>
                <w:rFonts w:ascii="Times New Roman" w:eastAsia="Times New Roman" w:hAnsi="Times New Roman" w:cs="Tahoma"/>
                <w:b/>
                <w:i/>
                <w:kern w:val="3"/>
                <w:sz w:val="28"/>
                <w:szCs w:val="20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АДЫГЭ РЕСПУБЛИК</w:t>
            </w:r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</w:pP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Хьакурынэхьаблэ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муниципальнэ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къоджэпсэупIэ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чIыпIэм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 w:val="28"/>
                <w:szCs w:val="24"/>
                <w:lang w:val="en-US" w:eastAsia="en-US" w:bidi="en-US"/>
              </w:rPr>
              <w:t>изэхэщапI</w:t>
            </w:r>
            <w:proofErr w:type="spellEnd"/>
          </w:p>
          <w:p w:rsidR="00BA0A65" w:rsidRPr="001A159D" w:rsidRDefault="00BA0A65" w:rsidP="00A11BD1">
            <w:pPr>
              <w:tabs>
                <w:tab w:val="left" w:pos="1080"/>
              </w:tabs>
              <w:suppressAutoHyphens/>
              <w:autoSpaceDN w:val="0"/>
              <w:spacing w:after="0"/>
              <w:ind w:left="176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385440,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къ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Хьакурынэхьабл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</w:t>
            </w:r>
          </w:p>
          <w:p w:rsidR="00BA0A65" w:rsidRPr="001A159D" w:rsidRDefault="00BA0A65" w:rsidP="00A11BD1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/>
              <w:ind w:left="176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ур</w:t>
            </w:r>
            <w:proofErr w:type="spellEnd"/>
            <w:proofErr w:type="gram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ШэуджэнымыцI</w:t>
            </w:r>
            <w:proofErr w:type="spellEnd"/>
            <w:r w:rsidRPr="001A159D">
              <w:rPr>
                <w:rFonts w:ascii="Times New Roman" w:eastAsia="Lucida Sans Unicode" w:hAnsi="Times New Roman" w:cs="Tahoma"/>
                <w:b/>
                <w:i/>
                <w:kern w:val="3"/>
                <w:szCs w:val="24"/>
                <w:lang w:val="en-US" w:eastAsia="en-US" w:bidi="en-US"/>
              </w:rPr>
              <w:t>, 13</w:t>
            </w:r>
          </w:p>
        </w:tc>
      </w:tr>
    </w:tbl>
    <w:p w:rsidR="00CE5CD6" w:rsidRDefault="00CE5CD6" w:rsidP="00CE5CD6">
      <w:pPr>
        <w:pStyle w:val="a8"/>
        <w:rPr>
          <w:b/>
          <w:szCs w:val="28"/>
          <w:lang w:val="ru-RU"/>
        </w:rPr>
      </w:pPr>
      <w:r>
        <w:rPr>
          <w:b/>
          <w:szCs w:val="28"/>
        </w:rPr>
        <w:t>ПОСТАНОВЛЕНИ</w:t>
      </w:r>
      <w:r>
        <w:rPr>
          <w:b/>
          <w:szCs w:val="28"/>
          <w:lang w:val="ru-RU"/>
        </w:rPr>
        <w:t>Е</w:t>
      </w:r>
    </w:p>
    <w:p w:rsidR="00CE5CD6" w:rsidRPr="00CE5CD6" w:rsidRDefault="00743B89" w:rsidP="00CE5CD6">
      <w:pPr>
        <w:pStyle w:val="a8"/>
        <w:rPr>
          <w:b/>
          <w:szCs w:val="28"/>
          <w:lang w:val="ru-RU"/>
        </w:rPr>
      </w:pPr>
      <w:r>
        <w:rPr>
          <w:b/>
          <w:szCs w:val="28"/>
          <w:lang w:val="ru-RU"/>
        </w:rPr>
        <w:t>от «08» февраля 2022 года №4</w:t>
      </w:r>
    </w:p>
    <w:p w:rsidR="00CE5CD6" w:rsidRDefault="00CE5CD6" w:rsidP="00CE5CD6">
      <w:pPr>
        <w:ind w:right="-15"/>
        <w:jc w:val="center"/>
        <w:rPr>
          <w:sz w:val="28"/>
        </w:rPr>
      </w:pPr>
      <w:r>
        <w:rPr>
          <w:b/>
          <w:sz w:val="28"/>
        </w:rPr>
        <w:t xml:space="preserve">а. </w:t>
      </w:r>
      <w:proofErr w:type="spellStart"/>
      <w:r>
        <w:rPr>
          <w:b/>
          <w:sz w:val="28"/>
        </w:rPr>
        <w:t>Хакуринохабл</w:t>
      </w:r>
      <w:r>
        <w:rPr>
          <w:sz w:val="28"/>
        </w:rPr>
        <w:t>ь</w:t>
      </w:r>
      <w:proofErr w:type="spellEnd"/>
    </w:p>
    <w:p w:rsidR="008D332F" w:rsidRPr="001A159D" w:rsidRDefault="008D332F" w:rsidP="00786D25">
      <w:pPr>
        <w:pStyle w:val="a3"/>
        <w:snapToGrid w:val="0"/>
        <w:ind w:left="15" w:right="-15"/>
        <w:jc w:val="center"/>
        <w:rPr>
          <w:sz w:val="24"/>
          <w:szCs w:val="24"/>
        </w:rPr>
      </w:pPr>
    </w:p>
    <w:p w:rsidR="00A11BD1" w:rsidRPr="001A159D" w:rsidRDefault="00A11BD1" w:rsidP="008D332F">
      <w:pPr>
        <w:pStyle w:val="a3"/>
        <w:snapToGrid w:val="0"/>
        <w:ind w:left="15" w:right="-15"/>
        <w:jc w:val="center"/>
        <w:rPr>
          <w:sz w:val="24"/>
          <w:szCs w:val="24"/>
        </w:rPr>
      </w:pPr>
    </w:p>
    <w:p w:rsidR="008D332F" w:rsidRPr="001A159D" w:rsidRDefault="005650B8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«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</w:t>
      </w:r>
    </w:p>
    <w:p w:rsidR="008D332F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«Поддержка и развитие малого и среднего 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</w:p>
    <w:p w:rsidR="00A11BD1" w:rsidRPr="001A159D" w:rsidRDefault="008D332F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159D">
        <w:rPr>
          <w:rFonts w:ascii="Times New Roman" w:hAnsi="Times New Roman" w:cs="Times New Roman"/>
          <w:b/>
          <w:sz w:val="24"/>
          <w:szCs w:val="24"/>
        </w:rPr>
        <w:t>Хакуринохабльского</w:t>
      </w:r>
      <w:proofErr w:type="spellEnd"/>
      <w:r w:rsidRPr="001A15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D332F" w:rsidRDefault="00F93694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Шовгеновского района на 202</w:t>
      </w:r>
      <w:r w:rsidR="00786D25">
        <w:rPr>
          <w:rFonts w:ascii="Times New Roman" w:hAnsi="Times New Roman" w:cs="Times New Roman"/>
          <w:b/>
          <w:sz w:val="24"/>
          <w:szCs w:val="24"/>
        </w:rPr>
        <w:t>2</w:t>
      </w:r>
      <w:r w:rsidR="008D332F" w:rsidRPr="001A159D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59D" w:rsidRPr="001A159D" w:rsidRDefault="001A159D" w:rsidP="00A11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BD1" w:rsidRPr="001A159D" w:rsidRDefault="00A11BD1" w:rsidP="00A11BD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32F" w:rsidRPr="001A159D" w:rsidRDefault="008D332F" w:rsidP="00BA0A6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24.07.2007г. № 209 – ФЗ «О развитии малого и среднего предпринимательства в Российской Федерации»</w:t>
      </w:r>
    </w:p>
    <w:p w:rsidR="008D332F" w:rsidRPr="001A159D" w:rsidRDefault="008D332F" w:rsidP="008D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9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D332F" w:rsidRPr="001A159D" w:rsidRDefault="008D332F" w:rsidP="00743B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«Поддержка и развитие малого и среднего предпринимательства на территории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 на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D332F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2.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="00F0125C" w:rsidRPr="001A159D">
        <w:rPr>
          <w:rFonts w:ascii="Times New Roman" w:hAnsi="Times New Roman" w:cs="Times New Roman"/>
          <w:sz w:val="24"/>
          <w:szCs w:val="24"/>
        </w:rPr>
        <w:t xml:space="preserve"> Хакуринохабльское  </w:t>
      </w:r>
      <w:r w:rsidRPr="001A159D">
        <w:rPr>
          <w:rFonts w:ascii="Times New Roman" w:hAnsi="Times New Roman" w:cs="Times New Roman"/>
          <w:sz w:val="24"/>
          <w:szCs w:val="24"/>
        </w:rPr>
        <w:t>сельское поселения Шовгеновского района. Приложение № 2</w:t>
      </w:r>
    </w:p>
    <w:p w:rsidR="008D332F" w:rsidRPr="001A159D" w:rsidRDefault="00DE5113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3. Контроль,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за исполнением мероприятий муниципальной программы возложить на заместителя главы МО «</w:t>
      </w:r>
      <w:r w:rsidR="004720A0" w:rsidRPr="001A159D">
        <w:rPr>
          <w:rFonts w:ascii="Times New Roman" w:hAnsi="Times New Roman" w:cs="Times New Roman"/>
          <w:sz w:val="24"/>
          <w:szCs w:val="24"/>
        </w:rPr>
        <w:t xml:space="preserve">Хакуринохабльское сельское </w:t>
      </w:r>
      <w:r w:rsidR="008D332F" w:rsidRPr="001A159D">
        <w:rPr>
          <w:rFonts w:ascii="Times New Roman" w:hAnsi="Times New Roman" w:cs="Times New Roman"/>
          <w:sz w:val="24"/>
          <w:szCs w:val="24"/>
        </w:rPr>
        <w:t xml:space="preserve"> поселение» </w:t>
      </w:r>
      <w:proofErr w:type="spellStart"/>
      <w:r w:rsidR="004720A0" w:rsidRPr="001A159D">
        <w:rPr>
          <w:rFonts w:ascii="Times New Roman" w:hAnsi="Times New Roman" w:cs="Times New Roman"/>
          <w:sz w:val="24"/>
          <w:szCs w:val="24"/>
        </w:rPr>
        <w:t>Стрикачева</w:t>
      </w:r>
      <w:proofErr w:type="spellEnd"/>
      <w:r w:rsidR="004720A0" w:rsidRPr="001A159D">
        <w:rPr>
          <w:rFonts w:ascii="Times New Roman" w:hAnsi="Times New Roman" w:cs="Times New Roman"/>
          <w:sz w:val="24"/>
          <w:szCs w:val="24"/>
        </w:rPr>
        <w:t xml:space="preserve"> З.Р.</w:t>
      </w:r>
    </w:p>
    <w:p w:rsidR="00A11BD1" w:rsidRPr="001A159D" w:rsidRDefault="008D332F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1BD1" w:rsidRPr="001A159D" w:rsidRDefault="00A11BD1" w:rsidP="00A11B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1829" w:rsidRPr="001A159D" w:rsidRDefault="00315F16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>Глава</w:t>
      </w:r>
      <w:r w:rsidR="008D332F" w:rsidRPr="001A159D">
        <w:rPr>
          <w:sz w:val="24"/>
          <w:szCs w:val="24"/>
        </w:rPr>
        <w:t xml:space="preserve"> МО «</w:t>
      </w:r>
      <w:proofErr w:type="spellStart"/>
      <w:r w:rsidR="008D332F" w:rsidRPr="001A159D">
        <w:rPr>
          <w:sz w:val="24"/>
          <w:szCs w:val="24"/>
        </w:rPr>
        <w:t>Хакуринохабльского</w:t>
      </w:r>
      <w:proofErr w:type="spellEnd"/>
      <w:r w:rsidR="008D332F" w:rsidRPr="001A159D">
        <w:rPr>
          <w:sz w:val="24"/>
          <w:szCs w:val="24"/>
        </w:rPr>
        <w:t xml:space="preserve"> </w:t>
      </w:r>
    </w:p>
    <w:p w:rsidR="008D332F" w:rsidRPr="001A159D" w:rsidRDefault="008D332F" w:rsidP="00A11BD1">
      <w:pPr>
        <w:pStyle w:val="21"/>
        <w:spacing w:after="0" w:line="240" w:lineRule="auto"/>
        <w:ind w:left="0"/>
        <w:rPr>
          <w:sz w:val="24"/>
          <w:szCs w:val="24"/>
        </w:rPr>
      </w:pPr>
      <w:r w:rsidRPr="001A159D">
        <w:rPr>
          <w:sz w:val="24"/>
          <w:szCs w:val="24"/>
        </w:rPr>
        <w:t xml:space="preserve">сельское поселение»                    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  <w:t xml:space="preserve">        </w:t>
      </w:r>
      <w:r w:rsidR="00276B1A">
        <w:rPr>
          <w:sz w:val="24"/>
          <w:szCs w:val="24"/>
        </w:rPr>
        <w:t xml:space="preserve">            </w:t>
      </w:r>
      <w:r w:rsidR="00A11BD1" w:rsidRPr="001A159D">
        <w:rPr>
          <w:sz w:val="24"/>
          <w:szCs w:val="24"/>
        </w:rPr>
        <w:tab/>
      </w:r>
      <w:r w:rsidR="00A11BD1" w:rsidRPr="001A159D">
        <w:rPr>
          <w:sz w:val="24"/>
          <w:szCs w:val="24"/>
        </w:rPr>
        <w:tab/>
      </w:r>
      <w:r w:rsidR="00315F16" w:rsidRPr="001A159D">
        <w:rPr>
          <w:sz w:val="24"/>
          <w:szCs w:val="24"/>
        </w:rPr>
        <w:t xml:space="preserve">В.А. </w:t>
      </w:r>
      <w:proofErr w:type="spellStart"/>
      <w:r w:rsidR="00315F16" w:rsidRPr="001A159D">
        <w:rPr>
          <w:sz w:val="24"/>
          <w:szCs w:val="24"/>
        </w:rPr>
        <w:t>Беданоков</w:t>
      </w:r>
      <w:proofErr w:type="spellEnd"/>
      <w:r w:rsidR="00315F16" w:rsidRPr="001A159D">
        <w:rPr>
          <w:sz w:val="24"/>
          <w:szCs w:val="24"/>
        </w:rPr>
        <w:t xml:space="preserve"> </w:t>
      </w:r>
    </w:p>
    <w:p w:rsidR="008D332F" w:rsidRPr="001A159D" w:rsidRDefault="00BA0A65" w:rsidP="008D332F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spacing w:before="298"/>
        <w:ind w:left="1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="008D332F" w:rsidRPr="001A159D">
        <w:rPr>
          <w:rFonts w:ascii="Times New Roman" w:hAnsi="Times New Roman" w:cs="Times New Roman"/>
          <w:b/>
          <w:bCs/>
          <w:sz w:val="24"/>
          <w:szCs w:val="24"/>
        </w:rPr>
        <w:t>униципальная программа</w:t>
      </w:r>
    </w:p>
    <w:p w:rsidR="008D332F" w:rsidRPr="001A159D" w:rsidRDefault="008D332F" w:rsidP="00BA0A65">
      <w:pPr>
        <w:shd w:val="clear" w:color="auto" w:fill="FFFFFF"/>
        <w:spacing w:before="5"/>
        <w:ind w:right="10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>«Поддержка и развитие малого и среднего  пре</w:t>
      </w:r>
      <w:r w:rsidR="00BA0A65" w:rsidRPr="001A159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дпринимательства  на территории  </w:t>
      </w:r>
      <w:proofErr w:type="spellStart"/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Хакуринохабльского</w:t>
      </w:r>
      <w:proofErr w:type="spellEnd"/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сельского поселения Шовгеновского района</w:t>
      </w:r>
      <w:r w:rsidR="00BA0A65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на </w:t>
      </w:r>
      <w:r w:rsidR="00315F16"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>20</w:t>
      </w:r>
      <w:r w:rsidR="00F93694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="00786D25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Pr="001A159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год»</w:t>
      </w: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</w:p>
    <w:p w:rsidR="008D332F" w:rsidRPr="001A159D" w:rsidRDefault="008D332F" w:rsidP="008D332F">
      <w:pPr>
        <w:shd w:val="clear" w:color="auto" w:fill="FFFFFF"/>
        <w:spacing w:line="317" w:lineRule="exact"/>
        <w:ind w:right="2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pacing w:val="-9"/>
          <w:sz w:val="24"/>
          <w:szCs w:val="24"/>
        </w:rPr>
        <w:t>Паспорт Программы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64"/>
        <w:gridCol w:w="7543"/>
      </w:tblGrid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right="499" w:firstLine="2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86D25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Муниципальная   программа  «Поддержка и развитие малого и среднего предпринимательства на территории </w:t>
            </w:r>
            <w:proofErr w:type="spellStart"/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Хакуринохабльского</w:t>
            </w:r>
            <w:proofErr w:type="spellEnd"/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сельского поселения Шовгеновского района  на  </w:t>
            </w:r>
            <w:r w:rsidR="00315F16"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</w:t>
            </w: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год» (далее - Программа).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Федеральный закон от 24 июля 2007 года  № 209-ФЗ «О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br/>
              <w:t xml:space="preserve"> развитии малого и среднего</w:t>
            </w:r>
            <w:r w:rsidRPr="001A15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предпринимательства 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Российской Федерации»;</w:t>
            </w:r>
          </w:p>
          <w:p w:rsidR="008D332F" w:rsidRPr="001A159D" w:rsidRDefault="008D332F" w:rsidP="0075587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32F" w:rsidRPr="001A159D" w:rsidRDefault="00755879" w:rsidP="00755879">
            <w:pPr>
              <w:tabs>
                <w:tab w:val="left" w:pos="298"/>
                <w:tab w:val="left" w:pos="4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32F" w:rsidRPr="001A159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</w:t>
            </w:r>
            <w:proofErr w:type="spellStart"/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Хакуринохабльского</w:t>
            </w:r>
            <w:proofErr w:type="spellEnd"/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Шовгеновского 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  Администрация </w:t>
            </w:r>
            <w:proofErr w:type="spellStart"/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Хакуринохабльского</w:t>
            </w:r>
            <w:proofErr w:type="spellEnd"/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Шовгеновского района    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  Администрация </w:t>
            </w:r>
            <w:proofErr w:type="spellStart"/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Хакуринохабльского</w:t>
            </w:r>
            <w:proofErr w:type="spellEnd"/>
            <w:r w:rsidRPr="001A15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Шовгеновского района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 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Основной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целью</w:t>
            </w: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программы является:</w:t>
            </w:r>
          </w:p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proofErr w:type="spellStart"/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Хакуринохабльского</w:t>
            </w:r>
            <w:proofErr w:type="spellEnd"/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сельского поселения;</w:t>
            </w:r>
          </w:p>
          <w:p w:rsidR="008D332F" w:rsidRPr="001A159D" w:rsidRDefault="008D332F" w:rsidP="008D332F">
            <w:pPr>
              <w:numPr>
                <w:ilvl w:val="0"/>
                <w:numId w:val="2"/>
              </w:numPr>
              <w:autoSpaceDE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предпринимательства;</w:t>
            </w:r>
          </w:p>
          <w:p w:rsidR="008D332F" w:rsidRPr="001A159D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.</w:t>
            </w:r>
            <w:proofErr w:type="gramEnd"/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</w:t>
            </w:r>
            <w:r w:rsidRPr="001A159D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Задачи: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-создание благоприятных условий для развития малого и среднего 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-развитие инфраструктуры поддержки субъектов малого и среднего 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внешней среды для развития малого и среднего 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имущественной поддержки субъектов малого и среднего предпринимательства;</w:t>
            </w:r>
          </w:p>
          <w:p w:rsidR="008D332F" w:rsidRPr="001A159D" w:rsidRDefault="008D332F" w:rsidP="00D90790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Сроки и этапы реализации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Срок реализации Программы: </w:t>
            </w:r>
            <w:r w:rsidR="00315F16"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год.</w:t>
            </w:r>
          </w:p>
          <w:p w:rsidR="008D332F" w:rsidRPr="001A159D" w:rsidRDefault="008D332F" w:rsidP="00D9079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9D" w:rsidRPr="001A159D" w:rsidTr="00D90790">
        <w:trPr>
          <w:trHeight w:val="1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Целевые индикаторы и показатели реализации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Целевые индикаторы:</w:t>
            </w:r>
          </w:p>
          <w:p w:rsidR="008D332F" w:rsidRPr="001A159D" w:rsidRDefault="008D332F" w:rsidP="00D90790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субъектов малого и 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среднего предпринимательства, 75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(ед.);</w:t>
            </w:r>
          </w:p>
          <w:p w:rsidR="008D332F" w:rsidRPr="001A159D" w:rsidRDefault="008D332F" w:rsidP="00D90790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-среднесписочная численность работников, занятых в малом и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среднем предпринимательстве  89</w:t>
            </w:r>
            <w:r w:rsidR="00F2119A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(чел.); </w:t>
            </w:r>
          </w:p>
          <w:p w:rsidR="008D332F" w:rsidRPr="001A159D" w:rsidRDefault="008D332F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-количество дополнительных рабочих  мест, предоставленных субъектами малого </w:t>
            </w:r>
            <w:r w:rsidR="00EB1829"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среднего предпринимательства 1</w:t>
            </w: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(ед.); </w:t>
            </w:r>
          </w:p>
          <w:p w:rsidR="00EB1829" w:rsidRPr="001A159D" w:rsidRDefault="00EB1829" w:rsidP="00F2119A">
            <w:pPr>
              <w:shd w:val="clear" w:color="auto" w:fill="FFFFFF"/>
              <w:tabs>
                <w:tab w:val="left" w:pos="6940"/>
              </w:tabs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объем налоговых поступлений от субъектов малого и среднего предпринимательств</w:t>
            </w:r>
            <w:proofErr w:type="gramStart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а(</w:t>
            </w:r>
            <w:proofErr w:type="spellStart"/>
            <w:proofErr w:type="gram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млн.руб</w:t>
            </w:r>
            <w:proofErr w:type="spellEnd"/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.)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spacing w:before="1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Перечень </w:t>
            </w: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основных</w:t>
            </w:r>
            <w:proofErr w:type="gramEnd"/>
          </w:p>
          <w:p w:rsidR="008D332F" w:rsidRPr="001A159D" w:rsidRDefault="008D332F" w:rsidP="00D90790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направлений</w:t>
            </w:r>
          </w:p>
          <w:p w:rsidR="008D332F" w:rsidRPr="001A159D" w:rsidRDefault="008D332F" w:rsidP="00D9079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мероприятия: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-формирование инфраструктуры поддержки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-финансовая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-имущественная поддержка субъектов малого и среднего предпринимательства;</w:t>
            </w:r>
          </w:p>
          <w:p w:rsidR="008D332F" w:rsidRPr="001A159D" w:rsidRDefault="008D332F" w:rsidP="00755879">
            <w:pPr>
              <w:shd w:val="clear" w:color="auto" w:fill="FFFFFF"/>
              <w:tabs>
                <w:tab w:val="left" w:pos="1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-информационная и консультационная поддержка;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Объемы и источники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финансирования</w:t>
            </w:r>
            <w:r w:rsidRPr="001A159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786D2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     Общий объем расходов бюджета по финансированию Программы на период 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составит </w:t>
            </w:r>
            <w:r w:rsidR="00F93694" w:rsidRPr="00F93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2142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Ожидаемые </w:t>
            </w:r>
            <w:r w:rsidRPr="001A159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конечные результаты реализации </w:t>
            </w:r>
            <w:r w:rsidRPr="001A159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  <w:p w:rsidR="008D332F" w:rsidRPr="001A159D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за период </w:t>
            </w:r>
            <w:r w:rsidR="00315F16" w:rsidRPr="001A15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года позволит увеличить: </w:t>
            </w:r>
          </w:p>
          <w:p w:rsidR="008D332F" w:rsidRPr="001A159D" w:rsidRDefault="008D332F" w:rsidP="008D332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действующих субъектов малого и среднего предпринимательства;</w:t>
            </w:r>
          </w:p>
          <w:p w:rsidR="008D332F" w:rsidRPr="001A159D" w:rsidRDefault="008D332F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EB1829" w:rsidRPr="001A159D" w:rsidRDefault="00EB1829" w:rsidP="00F2119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объем налоговых поступлений от субъектов малого и среднего предпринимательства</w:t>
            </w:r>
          </w:p>
        </w:tc>
      </w:tr>
      <w:tr w:rsidR="001A159D" w:rsidRPr="001A159D" w:rsidTr="00D90790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Контроль за</w:t>
            </w:r>
            <w:proofErr w:type="gramEnd"/>
            <w:r w:rsidRPr="001A159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32F" w:rsidRPr="001A159D" w:rsidRDefault="008D332F" w:rsidP="00D90790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1A159D">
              <w:rPr>
                <w:rFonts w:ascii="Times New Roman" w:hAnsi="Times New Roman" w:cs="Times New Roman"/>
                <w:sz w:val="24"/>
                <w:szCs w:val="24"/>
              </w:rPr>
              <w:t>Хакуринохабльского</w:t>
            </w:r>
            <w:proofErr w:type="spellEnd"/>
            <w:r w:rsidRPr="001A15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Шовгеновского района</w:t>
            </w:r>
          </w:p>
        </w:tc>
      </w:tr>
    </w:tbl>
    <w:p w:rsidR="00315F16" w:rsidRPr="001A159D" w:rsidRDefault="00315F16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b/>
          <w:bCs/>
          <w:sz w:val="24"/>
          <w:szCs w:val="24"/>
        </w:rPr>
        <w:t>1.Состояние проблемы и обоснование необходимости ее решения программными методами 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 состоянию на 1 января </w:t>
      </w:r>
      <w:r w:rsidR="00315F16" w:rsidRPr="001A159D">
        <w:rPr>
          <w:rFonts w:ascii="Times New Roman" w:hAnsi="Times New Roman" w:cs="Times New Roman"/>
          <w:sz w:val="24"/>
          <w:szCs w:val="24"/>
        </w:rPr>
        <w:t>20</w:t>
      </w:r>
      <w:r w:rsidR="00F93694">
        <w:rPr>
          <w:rFonts w:ascii="Times New Roman" w:hAnsi="Times New Roman" w:cs="Times New Roman"/>
          <w:sz w:val="24"/>
          <w:szCs w:val="24"/>
        </w:rPr>
        <w:t>2</w:t>
      </w:r>
      <w:r w:rsidR="00786D25">
        <w:rPr>
          <w:rFonts w:ascii="Times New Roman" w:hAnsi="Times New Roman" w:cs="Times New Roman"/>
          <w:sz w:val="24"/>
          <w:szCs w:val="24"/>
        </w:rPr>
        <w:t>2</w:t>
      </w:r>
      <w:r w:rsidRPr="001A159D">
        <w:rPr>
          <w:rFonts w:ascii="Times New Roman" w:hAnsi="Times New Roman" w:cs="Times New Roman"/>
          <w:sz w:val="24"/>
          <w:szCs w:val="24"/>
        </w:rPr>
        <w:t xml:space="preserve"> года на территории 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 численность постоянного населения составило 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86D25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B1829" w:rsidRPr="00F93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59D">
        <w:rPr>
          <w:rFonts w:ascii="Times New Roman" w:hAnsi="Times New Roman" w:cs="Times New Roman"/>
          <w:sz w:val="24"/>
          <w:szCs w:val="24"/>
        </w:rPr>
        <w:t>че</w:t>
      </w:r>
      <w:r w:rsidR="00EB1829" w:rsidRPr="001A159D">
        <w:rPr>
          <w:rFonts w:ascii="Times New Roman" w:hAnsi="Times New Roman" w:cs="Times New Roman"/>
          <w:sz w:val="24"/>
          <w:szCs w:val="24"/>
        </w:rPr>
        <w:t>ловек из них зарегистрировано 75</w:t>
      </w:r>
      <w:r w:rsidRPr="001A159D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B1829" w:rsidRPr="001A159D">
        <w:rPr>
          <w:rFonts w:ascii="Times New Roman" w:hAnsi="Times New Roman" w:cs="Times New Roman"/>
          <w:sz w:val="24"/>
          <w:szCs w:val="24"/>
        </w:rPr>
        <w:t>ов</w:t>
      </w:r>
      <w:r w:rsidRPr="001A159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</w:p>
    <w:p w:rsidR="00EB1829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В настоящее время на территории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сельского поселения численность работников занятых в малом и среднем бизнесе </w:t>
      </w:r>
      <w:r w:rsidR="00EB1829" w:rsidRPr="001A159D">
        <w:rPr>
          <w:rFonts w:ascii="Times New Roman" w:hAnsi="Times New Roman" w:cs="Times New Roman"/>
          <w:sz w:val="24"/>
          <w:szCs w:val="24"/>
        </w:rPr>
        <w:t>89</w:t>
      </w:r>
      <w:r w:rsidRPr="001A159D">
        <w:rPr>
          <w:rFonts w:ascii="Times New Roman" w:hAnsi="Times New Roman" w:cs="Times New Roman"/>
          <w:sz w:val="24"/>
          <w:szCs w:val="24"/>
        </w:rPr>
        <w:t xml:space="preserve"> человека.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В настоящее время на территории поселения малый и средний бизнес получил наибольшее развитие в сфере розничной торговли.  Расширяется сектор предоставления бытовых услуг населению.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 xml:space="preserve"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производства. Также для решения </w:t>
      </w:r>
      <w:r w:rsidRPr="001A159D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Принятие программы позволит: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повысить доступ к финансовым ресурсам при помощи субсидирования процентной ставки по кредитам; </w:t>
      </w:r>
    </w:p>
    <w:p w:rsidR="008D332F" w:rsidRPr="001A159D" w:rsidRDefault="008D332F" w:rsidP="008D332F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субъектов предпринимательства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8D332F" w:rsidRPr="001A159D" w:rsidRDefault="008D332F" w:rsidP="008D332F">
      <w:pPr>
        <w:numPr>
          <w:ilvl w:val="0"/>
          <w:numId w:val="3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информации, на официальном сайте администрации поселения.</w:t>
      </w:r>
    </w:p>
    <w:p w:rsidR="008D332F" w:rsidRPr="001A159D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Шовгеновском районе.</w:t>
      </w:r>
    </w:p>
    <w:p w:rsidR="008D332F" w:rsidRPr="001A159D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1A159D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 </w:t>
      </w:r>
      <w:r w:rsidRPr="001A159D">
        <w:rPr>
          <w:rFonts w:ascii="Times New Roman" w:hAnsi="Times New Roman" w:cs="Times New Roman"/>
          <w:b/>
          <w:bCs/>
          <w:sz w:val="24"/>
          <w:szCs w:val="24"/>
        </w:rPr>
        <w:t>2.Цели и задачи Программы</w:t>
      </w:r>
    </w:p>
    <w:p w:rsidR="008D332F" w:rsidRPr="001A159D" w:rsidRDefault="008D332F" w:rsidP="008D332F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 xml:space="preserve">повышение темпов развития малого и среднего предпринимательства как одного из факторов социально-экономического развития </w:t>
      </w:r>
      <w:proofErr w:type="spellStart"/>
      <w:r w:rsidRPr="001A159D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1A159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увеличение доли участия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1A159D" w:rsidRDefault="008D332F" w:rsidP="008D332F">
      <w:pPr>
        <w:numPr>
          <w:ilvl w:val="0"/>
          <w:numId w:val="4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повышение социальной эффективности деятельности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 xml:space="preserve">, а также физическим лицам, применяющим специальный налоговый режим  «Налог на профессиональный доход», </w:t>
      </w:r>
      <w:r w:rsidRPr="001A159D">
        <w:rPr>
          <w:rFonts w:ascii="Times New Roman" w:hAnsi="Times New Roman" w:cs="Times New Roman"/>
          <w:sz w:val="24"/>
          <w:szCs w:val="24"/>
        </w:rPr>
        <w:t xml:space="preserve">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4720A0" w:rsidRPr="001A159D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>Для достижения поставленных  целей  предусматривается решение следующих задач:</w:t>
      </w:r>
    </w:p>
    <w:p w:rsidR="008D332F" w:rsidRPr="00BA0A65" w:rsidRDefault="008D332F" w:rsidP="004720A0">
      <w:pPr>
        <w:spacing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A159D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развития малого и среднего</w:t>
      </w:r>
      <w:r w:rsidRPr="00BA0A65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-создание благоприятных условий для создания субъектов молодежного, семейного и социального предпринимательства;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-развитие инфраструктуры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r w:rsidR="00F93694" w:rsidRPr="001A159D">
        <w:rPr>
          <w:rFonts w:ascii="Times New Roman" w:hAnsi="Times New Roman" w:cs="Times New Roman"/>
          <w:sz w:val="24"/>
          <w:szCs w:val="24"/>
        </w:rPr>
        <w:t>;</w:t>
      </w:r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ab/>
        <w:t>-совершенствование внешней среды для развития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 а также физическим лицам, применяющим специальный налоговый режим  «Налог на профессиональный доход»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ab/>
        <w:t>- совершенствование имущественной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F93694">
        <w:rPr>
          <w:rFonts w:ascii="Times New Roman" w:hAnsi="Times New Roman" w:cs="Times New Roman"/>
          <w:sz w:val="24"/>
          <w:szCs w:val="24"/>
        </w:rPr>
        <w:t>,</w:t>
      </w:r>
      <w:r w:rsidR="00F93694" w:rsidRPr="00F93694">
        <w:rPr>
          <w:rFonts w:ascii="Times New Roman" w:hAnsi="Times New Roman" w:cs="Times New Roman"/>
          <w:sz w:val="24"/>
          <w:szCs w:val="24"/>
        </w:rPr>
        <w:t xml:space="preserve"> </w:t>
      </w:r>
      <w:r w:rsidR="00F93694">
        <w:rPr>
          <w:rFonts w:ascii="Times New Roman" w:hAnsi="Times New Roman" w:cs="Times New Roman"/>
          <w:sz w:val="24"/>
          <w:szCs w:val="24"/>
        </w:rPr>
        <w:t>а также физическим лицам, применяющим специальный налоговый режим  «Налог на профессиональный доход»</w:t>
      </w:r>
      <w:proofErr w:type="gramStart"/>
      <w:r w:rsidR="00F93694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32F" w:rsidRPr="00BA0A65" w:rsidRDefault="008D332F" w:rsidP="004720A0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 оказание организационной, методической, консультационной помощи и информ</w:t>
      </w:r>
      <w:r w:rsidR="00676F23">
        <w:rPr>
          <w:rFonts w:ascii="Times New Roman" w:hAnsi="Times New Roman" w:cs="Times New Roman"/>
          <w:sz w:val="24"/>
          <w:szCs w:val="24"/>
        </w:rPr>
        <w:t>ационных услуг предпринимателям, а также физическим лицам, применяющим специальный налоговый режим  «Налог на профессиональный доход»</w:t>
      </w:r>
      <w:r w:rsidR="00676F23" w:rsidRPr="001A159D">
        <w:rPr>
          <w:rFonts w:ascii="Times New Roman" w:hAnsi="Times New Roman" w:cs="Times New Roman"/>
          <w:sz w:val="24"/>
          <w:szCs w:val="24"/>
        </w:rPr>
        <w:t>;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Программы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из  средства бюджета 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 Шовгеновского района составит </w:t>
      </w:r>
      <w:r w:rsidR="00676F23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315F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тыс</w:t>
      </w:r>
      <w:r w:rsidR="00315F16">
        <w:rPr>
          <w:rFonts w:ascii="Times New Roman" w:hAnsi="Times New Roman" w:cs="Times New Roman"/>
          <w:sz w:val="24"/>
          <w:szCs w:val="24"/>
        </w:rPr>
        <w:t>.</w:t>
      </w:r>
      <w:r w:rsidRPr="00BA0A6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     Объемы финансирования мероприятий Программы подлежат ежегодному уточнению при формировании бюджета на очередной финансовый год.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Финансирование Программы может также осуществляться за счет привлеченных средств,  федерального и республиканского бюджетов,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средств международных благотворительных фондов и прочее.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4.Оценки эффективности и реализации Программы</w:t>
      </w:r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Социально-экономическими результатами реализации программных мероприятий являются:</w:t>
      </w:r>
    </w:p>
    <w:p w:rsidR="008D332F" w:rsidRPr="00BA0A65" w:rsidRDefault="008D332F" w:rsidP="008D332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количества субъектов малого и среднего предпринимательства в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ежегодное увеличение численности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в сфере малого и среднего предпринимательства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увеличение рабочих мест и снижение безработицы в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Хакуринохабльском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увеличение доли малых и средних предприятий в структуре экономики поселения;</w:t>
      </w:r>
    </w:p>
    <w:p w:rsidR="008D332F" w:rsidRPr="00BA0A65" w:rsidRDefault="008D332F" w:rsidP="008D332F">
      <w:pPr>
        <w:numPr>
          <w:ilvl w:val="0"/>
          <w:numId w:val="5"/>
        </w:numPr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ежегодный рост налоговых поступлений в бюджет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D332F" w:rsidRPr="00BA0A65" w:rsidRDefault="008D332F" w:rsidP="008D33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района.</w:t>
      </w: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06"/>
      <w:r w:rsidRPr="00BA0A65">
        <w:rPr>
          <w:rFonts w:ascii="Times New Roman" w:hAnsi="Times New Roman" w:cs="Times New Roman"/>
          <w:b/>
          <w:bCs/>
          <w:sz w:val="24"/>
          <w:szCs w:val="24"/>
        </w:rPr>
        <w:t>5. Критерии выполнения Программы</w:t>
      </w:r>
      <w:bookmarkEnd w:id="0"/>
    </w:p>
    <w:p w:rsidR="008D332F" w:rsidRPr="00BA0A65" w:rsidRDefault="008D332F" w:rsidP="008D332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Критериями выполнения настоящей программы являются: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-достижение поставленных задач;</w:t>
      </w:r>
    </w:p>
    <w:p w:rsidR="008D332F" w:rsidRPr="00BA0A65" w:rsidRDefault="008D332F" w:rsidP="008D332F">
      <w:pPr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-увеличение налоговых поступлений;</w:t>
      </w:r>
    </w:p>
    <w:p w:rsidR="008D332F" w:rsidRPr="00BA0A65" w:rsidRDefault="008D332F" w:rsidP="008D332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-увеличение количества субъектов малого и среднего предпринимательства;</w:t>
      </w:r>
    </w:p>
    <w:p w:rsidR="008D332F" w:rsidRPr="00BA0A65" w:rsidRDefault="008D332F" w:rsidP="00EB182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-создание благоприятных условий для дальнейшего развития и существования субъектов малого и среднего предпринимательства.</w:t>
      </w:r>
      <w:bookmarkStart w:id="1" w:name="sub_1007"/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6. Механизм реализации Программы</w:t>
      </w:r>
      <w:bookmarkEnd w:id="1"/>
    </w:p>
    <w:p w:rsidR="008D332F" w:rsidRPr="00BA0A65" w:rsidRDefault="008D332F" w:rsidP="008D332F">
      <w:pPr>
        <w:autoSpaceDE w:val="0"/>
        <w:ind w:left="30" w:hanging="4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Субсидирование (возмещение) за счет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средств бюджета части затрат субъектов малого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производится в соответствии с решением о бюджете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 и настоящей Программой.</w:t>
      </w:r>
    </w:p>
    <w:p w:rsidR="008D332F" w:rsidRPr="00BA0A65" w:rsidRDefault="008D332F" w:rsidP="008D332F">
      <w:pPr>
        <w:autoSpaceDE w:val="0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8" w:history="1">
        <w:r w:rsidRPr="00BA0A65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4</w:t>
        </w:r>
      </w:hyperlink>
      <w:r w:rsidRPr="00BA0A6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зарегистрированным в установленном порядке на территории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 xml:space="preserve"> в стадии реорганизации, ликвидации или банкротства;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Инфраструктурой поддержки субъектов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 признается система коммерческих и некоммерческих организаций, соответствующих следующим требованиям: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организации зарегистрированы и осуществляют деятельность на территории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D332F" w:rsidRPr="00BA0A65" w:rsidRDefault="008D332F" w:rsidP="008D332F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D332F" w:rsidRPr="00BA0A65" w:rsidRDefault="008D332F" w:rsidP="00315F16">
      <w:pPr>
        <w:autoSpaceDE w:val="0"/>
        <w:ind w:left="-15" w:firstLine="3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76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развития малого и среднего предпринимательства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Программа предусматривает перспективные направления развития 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</w:t>
      </w:r>
      <w:r w:rsidRPr="00BA0A65">
        <w:rPr>
          <w:rFonts w:ascii="Times New Roman" w:hAnsi="Times New Roman" w:cs="Times New Roman"/>
          <w:sz w:val="24"/>
          <w:szCs w:val="24"/>
        </w:rPr>
        <w:lastRenderedPageBreak/>
        <w:t>включая сырьевые и трудовые, имеют положительные социальные последствия для жителей.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  Шовгеновского района на </w:t>
      </w:r>
      <w:r w:rsidR="00786D25">
        <w:rPr>
          <w:rFonts w:ascii="Times New Roman" w:hAnsi="Times New Roman" w:cs="Times New Roman"/>
          <w:sz w:val="24"/>
          <w:szCs w:val="24"/>
        </w:rPr>
        <w:t>2022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год», которые будут стимулировать развитие малого и среднего предпринимательства, относятся: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создание на территории поселения рынка для торговли сельскохозяйственной и промышленной продукцией;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розничная торговля продовольственными и непродовольственными товарами;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производство и переработка сельскохозяйственной продукции;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сервисные услуги, благоустройство и обслуживание жилищного фонда. </w:t>
      </w:r>
    </w:p>
    <w:p w:rsidR="008D332F" w:rsidRPr="00BA0A65" w:rsidRDefault="008D332F" w:rsidP="007558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8. Предложения по разработчикам, координаторам и</w:t>
      </w:r>
    </w:p>
    <w:p w:rsidR="008D332F" w:rsidRPr="00BA0A65" w:rsidRDefault="008D332F" w:rsidP="00BA0A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исполнителям мероприятий целевой программы</w:t>
      </w:r>
    </w:p>
    <w:p w:rsidR="008D332F" w:rsidRPr="00BA0A65" w:rsidRDefault="008D332F" w:rsidP="007558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iCs/>
          <w:sz w:val="24"/>
          <w:szCs w:val="24"/>
        </w:rPr>
        <w:t xml:space="preserve">Заказчиком программы является Администрация </w:t>
      </w:r>
      <w:proofErr w:type="spellStart"/>
      <w:r w:rsidRPr="00BA0A65">
        <w:rPr>
          <w:rFonts w:ascii="Times New Roman" w:hAnsi="Times New Roman" w:cs="Times New Roman"/>
          <w:iCs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Шовгеновского района,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которая осуществляет контроль</w:t>
      </w:r>
      <w:r w:rsidR="00755879" w:rsidRPr="00BA0A65">
        <w:rPr>
          <w:rFonts w:ascii="Times New Roman" w:hAnsi="Times New Roman" w:cs="Times New Roman"/>
          <w:sz w:val="24"/>
          <w:szCs w:val="24"/>
        </w:rPr>
        <w:t>,</w:t>
      </w:r>
      <w:r w:rsidRPr="00BA0A65">
        <w:rPr>
          <w:rFonts w:ascii="Times New Roman" w:hAnsi="Times New Roman" w:cs="Times New Roman"/>
          <w:sz w:val="24"/>
          <w:szCs w:val="24"/>
        </w:rPr>
        <w:t xml:space="preserve"> за ходом реализации Программы.</w:t>
      </w:r>
    </w:p>
    <w:p w:rsidR="008D332F" w:rsidRPr="00BA0A65" w:rsidRDefault="008D332F" w:rsidP="00755879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Текущее управление Программой осуществляет координатор Программы,  администрация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района: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средств</w:t>
      </w:r>
      <w:r w:rsidRPr="00BA0A65">
        <w:rPr>
          <w:rFonts w:ascii="Times New Roman" w:hAnsi="Times New Roman" w:cs="Times New Roman"/>
          <w:sz w:val="24"/>
          <w:szCs w:val="24"/>
        </w:rPr>
        <w:t>,</w:t>
      </w:r>
      <w:r w:rsidR="008D332F" w:rsidRPr="00BA0A65">
        <w:rPr>
          <w:rFonts w:ascii="Times New Roman" w:hAnsi="Times New Roman" w:cs="Times New Roman"/>
          <w:sz w:val="24"/>
          <w:szCs w:val="24"/>
        </w:rPr>
        <w:t xml:space="preserve"> в части обеспечения целевого и эффективного использования бюджетных средств, выделенных на ее реализацию;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разрабатывает в пределах своих полномочий правовые акты, необходимые для выполнения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конкурсов (торгов) в соответствии с нормативно-правовыми актами Российской Федерации и Республики Адыгея, касающимися размещения заказа на закупки продукции, работу и услуги и по отбору исполнителей программных мероприятий;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осуществляет ведение отчетности по реализации Программы;</w:t>
      </w:r>
    </w:p>
    <w:p w:rsidR="008D332F" w:rsidRPr="00BA0A65" w:rsidRDefault="00755879" w:rsidP="0075587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r w:rsidR="008D332F" w:rsidRPr="00BA0A65">
        <w:rPr>
          <w:rFonts w:ascii="Times New Roman" w:hAnsi="Times New Roman" w:cs="Times New Roman"/>
          <w:sz w:val="24"/>
          <w:szCs w:val="24"/>
        </w:rPr>
        <w:t>организует размещение в сети «Интернет» текста Программы, а также информации о ходе и результатах реализации Программы</w:t>
      </w:r>
    </w:p>
    <w:p w:rsidR="008D332F" w:rsidRPr="00BA0A65" w:rsidRDefault="00755879" w:rsidP="00755879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</w:t>
      </w:r>
      <w:r w:rsidR="008D332F" w:rsidRPr="00BA0A65">
        <w:rPr>
          <w:rFonts w:ascii="Times New Roman" w:hAnsi="Times New Roman" w:cs="Times New Roman"/>
          <w:sz w:val="24"/>
          <w:szCs w:val="24"/>
        </w:rPr>
        <w:t>Исполнители мероприятий Программы определяются в соответствии с настоящим постановлением.</w:t>
      </w: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32F" w:rsidRPr="00BA0A65" w:rsidRDefault="008D332F" w:rsidP="008D332F">
      <w:pPr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9.Ожидаемые результаты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Реализация комплекса мер, заложенных в Программе, позволит:</w:t>
      </w:r>
    </w:p>
    <w:p w:rsidR="008D332F" w:rsidRPr="00BA0A65" w:rsidRDefault="008D332F" w:rsidP="008D332F">
      <w:pPr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- увеличить численность субъектов малого и среднего предпринимательства;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обеспечить ежегодный прирост объема товарной продукции и услуг;</w:t>
      </w:r>
    </w:p>
    <w:p w:rsidR="008D332F" w:rsidRPr="00BA0A65" w:rsidRDefault="008D332F" w:rsidP="008D332F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создать новые рабочие места;</w:t>
      </w: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упростить доступ малых и средних предприятий к инвестиционным ресурсам;</w:t>
      </w:r>
    </w:p>
    <w:p w:rsidR="008D332F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поднять престиж предпринимателя, обеспечить его безопасность и социальную защищенность.</w:t>
      </w:r>
    </w:p>
    <w:p w:rsidR="00676F23" w:rsidRDefault="00676F23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676F23" w:rsidRPr="00BA0A65" w:rsidRDefault="00676F23" w:rsidP="00676F23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676F23" w:rsidRPr="00BA0A65" w:rsidRDefault="00676F23" w:rsidP="00676F23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D907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от </w:t>
      </w:r>
      <w:r w:rsidR="00786D25">
        <w:rPr>
          <w:rFonts w:ascii="Times New Roman" w:hAnsi="Times New Roman" w:cs="Times New Roman"/>
          <w:sz w:val="24"/>
          <w:szCs w:val="24"/>
        </w:rPr>
        <w:t>«</w:t>
      </w:r>
      <w:r w:rsidR="00743B89">
        <w:rPr>
          <w:rFonts w:ascii="Times New Roman" w:hAnsi="Times New Roman" w:cs="Times New Roman"/>
          <w:sz w:val="24"/>
          <w:szCs w:val="24"/>
        </w:rPr>
        <w:t>08</w:t>
      </w:r>
      <w:r w:rsidRPr="00BA0A65">
        <w:rPr>
          <w:rFonts w:ascii="Times New Roman" w:hAnsi="Times New Roman" w:cs="Times New Roman"/>
          <w:sz w:val="24"/>
          <w:szCs w:val="24"/>
        </w:rPr>
        <w:t>»</w:t>
      </w:r>
      <w:r w:rsidR="00743B8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22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3B89">
        <w:rPr>
          <w:rFonts w:ascii="Times New Roman" w:hAnsi="Times New Roman" w:cs="Times New Roman"/>
          <w:sz w:val="24"/>
          <w:szCs w:val="24"/>
        </w:rPr>
        <w:t>4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23" w:rsidRPr="00BA0A65" w:rsidRDefault="00676F23" w:rsidP="00676F2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6F23" w:rsidRPr="00BA0A65" w:rsidRDefault="00676F23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реализации муниципальной программы «Поддержка и развитие малого и среднего предпринимательства 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на территории МО «Хакуринохабльское сельское поселение» Шовгеновского района на </w:t>
      </w:r>
      <w:r w:rsidR="00315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76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786D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год»</w:t>
      </w: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3"/>
        <w:gridCol w:w="2167"/>
        <w:gridCol w:w="2003"/>
        <w:gridCol w:w="1157"/>
        <w:gridCol w:w="2018"/>
      </w:tblGrid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8D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администрации МО «Хакуринохабльское сельское поселение»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8D332F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 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из средств бюджета МО «Хакуринохабльское сельское поселение», тыс. руб.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ФИНАНСОВАЯ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Предоставление информации начинающим предпринимателям о существующей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гос. поддержке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собственного дела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помощи гражданам на организацию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676F23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2. Компенсация затрат созданным крестьянским (фермерским) хозяйствам и сельхозпредприятиям по проведению землеустроительных работ, инженерному обустройству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поддержка предпринимателей, осуществляющих сельскохозяйственную деятельность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315F16" w:rsidRDefault="008D332F" w:rsidP="00D907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676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3. 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субъектов малого и среднего предпринимательства к выполнению муниципальных заказов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BA438C" wp14:editId="6ABE0FBF">
                  <wp:extent cx="9525" cy="9525"/>
                  <wp:effectExtent l="0" t="0" r="0" b="0"/>
                  <wp:docPr id="1" name="Рисунок 1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F13F1" wp14:editId="785CBA32">
                  <wp:extent cx="9525" cy="9525"/>
                  <wp:effectExtent l="0" t="0" r="0" b="0"/>
                  <wp:docPr id="2" name="Рисунок 1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601278" wp14:editId="38B13446">
                  <wp:extent cx="9525" cy="9525"/>
                  <wp:effectExtent l="0" t="0" r="0" b="0"/>
                  <wp:docPr id="3" name="Рисунок 10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II. </w:t>
            </w: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4. Формирование базы данных потребностей субъектов малого и среднего предпринимательства в имуществе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базы данных пустующих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 и объектов незавершенного строительства на территории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для вовлечения их в хозяйственный оборот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доступа субъектов малого и среднего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к имущественным ресурсам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 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4EDB82" wp14:editId="3A47C51F">
                  <wp:extent cx="9525" cy="9525"/>
                  <wp:effectExtent l="0" t="0" r="0" b="0"/>
                  <wp:docPr id="4" name="Рисунок 9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20742" wp14:editId="41BD5661">
                  <wp:extent cx="9525" cy="9525"/>
                  <wp:effectExtent l="0" t="0" r="0" b="0"/>
                  <wp:docPr id="5" name="Рисунок 8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9431" wp14:editId="12ECE42F">
                  <wp:extent cx="9525" cy="9525"/>
                  <wp:effectExtent l="0" t="0" r="0" b="0"/>
                  <wp:docPr id="6" name="Рисунок 7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8D332F" w:rsidRPr="00BA0A65" w:rsidTr="00D90790">
        <w:trPr>
          <w:tblCellSpacing w:w="15" w:type="dxa"/>
        </w:trPr>
        <w:tc>
          <w:tcPr>
            <w:tcW w:w="9857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ИНФОРМАЦИОННАЯ ПОДДЕРЖКА МАЛОГО И СРЕДНЕГО ПРЕДПРИНИМАТЕЛЬСТВА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F2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6. Развитие Интернет - ресурса «Малый бизнес МО «</w:t>
            </w:r>
            <w:r w:rsidR="00F2119A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Хакуринохабльское </w:t>
            </w: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малых и средних предприятий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7.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8.Участие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продукции субъектов малого и среднего предпринимательства на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и межрегиональные рынки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10. Формирование и ведение реестра субъектов малого и среднего предпринимательства - получателей муниципальной поддержки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малого и среднего предпринимательства об осуществляемых мерах </w:t>
            </w:r>
            <w:proofErr w:type="gramStart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11.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315F16" w:rsidP="0078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32F"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- - - - -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разделу I</w:t>
            </w:r>
            <w:r w:rsidRPr="00BA0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FDCD6A" wp14:editId="6CBE3B90">
                  <wp:extent cx="9525" cy="9525"/>
                  <wp:effectExtent l="0" t="0" r="0" b="0"/>
                  <wp:docPr id="7" name="Рисунок 6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FFE45" wp14:editId="6FCA79C0">
                  <wp:extent cx="9525" cy="9525"/>
                  <wp:effectExtent l="0" t="0" r="0" b="0"/>
                  <wp:docPr id="8" name="Рисунок 5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ADAF0A" wp14:editId="3320E8E0">
                  <wp:extent cx="9525" cy="9525"/>
                  <wp:effectExtent l="0" t="0" r="0" b="0"/>
                  <wp:docPr id="9" name="Рисунок 4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2119A" w:rsidRPr="00BA0A65" w:rsidTr="00D90790">
        <w:trPr>
          <w:tblCellSpacing w:w="15" w:type="dxa"/>
        </w:trPr>
        <w:tc>
          <w:tcPr>
            <w:tcW w:w="23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92B5D7" wp14:editId="6756B220">
                  <wp:extent cx="9525" cy="9525"/>
                  <wp:effectExtent l="0" t="0" r="0" b="0"/>
                  <wp:docPr id="10" name="Рисунок 3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C583C" wp14:editId="02D1AAC6">
                  <wp:extent cx="9525" cy="9525"/>
                  <wp:effectExtent l="0" t="0" r="0" b="0"/>
                  <wp:docPr id="11" name="Рисунок 2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913184" wp14:editId="1D2568A7">
                  <wp:extent cx="9525" cy="9525"/>
                  <wp:effectExtent l="0" t="0" r="0" b="0"/>
                  <wp:docPr id="12" name="Рисунок 1" descr="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332F" w:rsidRPr="00BA0A65" w:rsidRDefault="008D332F" w:rsidP="00D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A6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</w:tr>
    </w:tbl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  <w:bookmarkStart w:id="2" w:name="sub_300"/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5F16" w:rsidRDefault="00315F16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Приложение № 2</w:t>
      </w:r>
    </w:p>
    <w:bookmarkEnd w:id="2"/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постановлением</w:t>
      </w:r>
      <w:r w:rsidRPr="00BA0A65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МО «Хакуринохабльское сельское поселение»</w:t>
      </w:r>
    </w:p>
    <w:p w:rsidR="008D332F" w:rsidRPr="00BA0A65" w:rsidRDefault="008D332F" w:rsidP="008D332F">
      <w:pPr>
        <w:autoSpaceDE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A0A65">
        <w:rPr>
          <w:rFonts w:ascii="Times New Roman" w:hAnsi="Times New Roman" w:cs="Times New Roman"/>
          <w:sz w:val="24"/>
          <w:szCs w:val="24"/>
        </w:rPr>
        <w:t xml:space="preserve">   от </w:t>
      </w:r>
      <w:r w:rsidR="00D90790">
        <w:rPr>
          <w:rFonts w:ascii="Times New Roman" w:hAnsi="Times New Roman" w:cs="Times New Roman"/>
          <w:sz w:val="24"/>
          <w:szCs w:val="24"/>
        </w:rPr>
        <w:t>«</w:t>
      </w:r>
      <w:r w:rsidR="00743B89">
        <w:rPr>
          <w:rFonts w:ascii="Times New Roman" w:hAnsi="Times New Roman" w:cs="Times New Roman"/>
          <w:sz w:val="24"/>
          <w:szCs w:val="24"/>
        </w:rPr>
        <w:t>08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» </w:t>
      </w:r>
      <w:r w:rsidR="00743B89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="00315F16">
        <w:rPr>
          <w:rFonts w:ascii="Times New Roman" w:hAnsi="Times New Roman" w:cs="Times New Roman"/>
          <w:sz w:val="24"/>
          <w:szCs w:val="24"/>
        </w:rPr>
        <w:t>20</w:t>
      </w:r>
      <w:r w:rsidR="00786D25">
        <w:rPr>
          <w:rFonts w:ascii="Times New Roman" w:hAnsi="Times New Roman" w:cs="Times New Roman"/>
          <w:sz w:val="24"/>
          <w:szCs w:val="24"/>
        </w:rPr>
        <w:t>22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sz w:val="24"/>
          <w:szCs w:val="24"/>
        </w:rPr>
        <w:t>года №</w:t>
      </w:r>
      <w:r w:rsidR="00743B89">
        <w:rPr>
          <w:rFonts w:ascii="Times New Roman" w:hAnsi="Times New Roman" w:cs="Times New Roman"/>
          <w:sz w:val="24"/>
          <w:szCs w:val="24"/>
        </w:rPr>
        <w:t>4</w:t>
      </w:r>
      <w:r w:rsidR="00755879" w:rsidRPr="00BA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332F" w:rsidRPr="00BA0A65" w:rsidRDefault="008D332F" w:rsidP="008D33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b/>
          <w:bCs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Шовгеновского района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. Общее положение</w:t>
      </w:r>
    </w:p>
    <w:p w:rsidR="008D332F" w:rsidRPr="00BA0A65" w:rsidRDefault="008D332F" w:rsidP="008D332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3" w:name="YANDEX_34"/>
      <w:bookmarkEnd w:id="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4" w:name="YANDEX_35"/>
      <w:bookmarkEnd w:id="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" w:name="YANDEX_36"/>
      <w:bookmarkEnd w:id="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6" w:name="YANDEX_37"/>
      <w:bookmarkEnd w:id="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7" w:name="YANDEX_38"/>
      <w:bookmarkEnd w:id="7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8" w:name="YANDEX_39"/>
      <w:bookmarkEnd w:id="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" w:name="YANDEX_40"/>
      <w:bookmarkEnd w:id="9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0" w:name="YANDEX_41"/>
      <w:bookmarkEnd w:id="1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bookmarkStart w:id="11" w:name="YANDEX_42"/>
      <w:bookmarkEnd w:id="1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2" w:name="YANDEX_43"/>
      <w:bookmarkEnd w:id="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13" w:name="YANDEX_44"/>
      <w:bookmarkEnd w:id="1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4" w:name="YANDEX_45"/>
      <w:bookmarkEnd w:id="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15" w:name="YANDEX_46"/>
      <w:bookmarkEnd w:id="15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предпринимательства.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Условия </w:t>
      </w:r>
      <w:bookmarkStart w:id="16" w:name="YANDEX_77"/>
      <w:bookmarkEnd w:id="16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bookmarkStart w:id="17" w:name="YANDEX_78"/>
      <w:bookmarkEnd w:id="17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</w:t>
      </w:r>
      <w:bookmarkStart w:id="18" w:name="YANDEX_79"/>
      <w:bookmarkEnd w:id="1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9" w:name="YANDEX_80"/>
      <w:bookmarkEnd w:id="1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субъектам</w:t>
      </w:r>
      <w:bookmarkStart w:id="20" w:name="YANDEX_81"/>
      <w:bookmarkEnd w:id="2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</w:t>
      </w:r>
      <w:bookmarkStart w:id="21" w:name="YANDEX_82"/>
      <w:bookmarkEnd w:id="2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bookmarkStart w:id="22" w:name="YANDEX_83"/>
      <w:bookmarkEnd w:id="2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среднего</w:t>
      </w:r>
      <w:bookmarkStart w:id="23" w:name="YANDEX_84"/>
      <w:bookmarkEnd w:id="2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2.1. На территории</w:t>
      </w:r>
      <w:bookmarkStart w:id="24" w:name="YANDEX_85"/>
      <w:bookmarkEnd w:id="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Шовгеновского района поддержка</w:t>
      </w:r>
      <w:bookmarkStart w:id="25" w:name="YANDEX_86"/>
      <w:bookmarkEnd w:id="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</w:t>
      </w:r>
      <w:bookmarkStart w:id="26" w:name="YANDEX_87"/>
      <w:bookmarkEnd w:id="26"/>
      <w:r w:rsidRPr="00BA0A65">
        <w:rPr>
          <w:rFonts w:ascii="Times New Roman" w:hAnsi="Times New Roman" w:cs="Times New Roman"/>
          <w:color w:val="000000"/>
          <w:sz w:val="24"/>
          <w:szCs w:val="24"/>
        </w:rPr>
        <w:t>ам малого</w:t>
      </w:r>
      <w:bookmarkStart w:id="27" w:name="YANDEX_88"/>
      <w:bookmarkEnd w:id="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bookmarkStart w:id="28" w:name="YANDEX_89"/>
      <w:bookmarkEnd w:id="2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bookmarkStart w:id="29" w:name="YANDEX_90"/>
      <w:bookmarkEnd w:id="2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-консультационная;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-финансовая;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-имущественная;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-информационная;</w:t>
      </w:r>
      <w:bookmarkStart w:id="30" w:name="YANDEX_91"/>
      <w:bookmarkEnd w:id="3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2.2. Основными принципами </w:t>
      </w:r>
      <w:bookmarkStart w:id="31" w:name="YANDEX_119"/>
      <w:bookmarkEnd w:id="31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являются: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-заявительный </w:t>
      </w:r>
      <w:bookmarkStart w:id="32" w:name="YANDEX_120"/>
      <w:bookmarkEnd w:id="3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bookmarkStart w:id="33" w:name="YANDEX_121"/>
      <w:bookmarkEnd w:id="3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bookmarkStart w:id="34" w:name="YANDEX_122"/>
      <w:bookmarkEnd w:id="34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35" w:name="YANDEX_123"/>
      <w:bookmarkEnd w:id="3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36" w:name="YANDEX_124"/>
      <w:bookmarkEnd w:id="3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37" w:name="YANDEX_125"/>
      <w:bookmarkEnd w:id="37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38" w:name="YANDEX_126"/>
      <w:bookmarkEnd w:id="3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bookmarkStart w:id="39" w:name="YANDEX_127"/>
      <w:bookmarkEnd w:id="39"/>
      <w:r w:rsidRPr="00BA0A65">
        <w:rPr>
          <w:rFonts w:ascii="Times New Roman" w:hAnsi="Times New Roman" w:cs="Times New Roman"/>
          <w:color w:val="000000"/>
          <w:sz w:val="24"/>
          <w:szCs w:val="24"/>
        </w:rPr>
        <w:t>за</w:t>
      </w:r>
      <w:bookmarkStart w:id="40" w:name="YANDEX_128"/>
      <w:bookmarkEnd w:id="4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оказанием</w:t>
      </w:r>
      <w:bookmarkStart w:id="41" w:name="YANDEX_129"/>
      <w:bookmarkEnd w:id="4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-доступность инфраструктуры </w:t>
      </w:r>
      <w:bookmarkStart w:id="42" w:name="YANDEX_130"/>
      <w:bookmarkEnd w:id="42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bookmarkStart w:id="43" w:name="YANDEX_131"/>
      <w:bookmarkEnd w:id="4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4" w:name="YANDEX_132"/>
      <w:bookmarkEnd w:id="44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45" w:name="YANDEX_133"/>
      <w:bookmarkEnd w:id="4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46" w:name="YANDEX_134"/>
      <w:bookmarkEnd w:id="4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47" w:name="YANDEX_135"/>
      <w:bookmarkEnd w:id="4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-равный доступ</w:t>
      </w:r>
      <w:bookmarkStart w:id="48" w:name="YANDEX_136"/>
      <w:bookmarkEnd w:id="4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</w:t>
      </w:r>
      <w:bookmarkStart w:id="49" w:name="YANDEX_137"/>
      <w:bookmarkEnd w:id="4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50" w:name="YANDEX_138"/>
      <w:bookmarkEnd w:id="5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51" w:name="YANDEX_139"/>
      <w:bookmarkEnd w:id="5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52" w:name="YANDEX_140"/>
      <w:bookmarkEnd w:id="52"/>
      <w:r w:rsidRPr="00BA0A65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к мероприятиям действующей программы;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YANDEX_141"/>
      <w:bookmarkEnd w:id="5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-оказание </w:t>
      </w:r>
      <w:bookmarkStart w:id="54" w:name="YANDEX_142"/>
      <w:bookmarkEnd w:id="54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с соблюдением требований действующего законодательства;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-открытость процедур</w:t>
      </w:r>
      <w:bookmarkStart w:id="55" w:name="YANDEX_143"/>
      <w:bookmarkEnd w:id="5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</w:t>
      </w:r>
      <w:bookmarkStart w:id="56" w:name="YANDEX_144"/>
      <w:bookmarkEnd w:id="5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36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57" w:name="YANDEX_145"/>
      <w:r w:rsidRPr="00BA0A6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End w:id="57"/>
      <w:r w:rsidRPr="00BA0A65">
        <w:rPr>
          <w:rFonts w:ascii="Times New Roman" w:hAnsi="Times New Roman" w:cs="Times New Roman"/>
          <w:sz w:val="24"/>
          <w:szCs w:val="24"/>
        </w:rPr>
        <w:t xml:space="preserve">  При обращении субъектов малого и среднего предпринимательства за оказанием поддержки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обращение рассматривается в соответствии с </w:t>
      </w:r>
      <w:bookmarkStart w:id="58" w:name="YANDEX_152"/>
      <w:bookmarkEnd w:id="58"/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proofErr w:type="spellStart"/>
      <w:r w:rsidRPr="00BA0A65">
        <w:rPr>
          <w:rFonts w:ascii="Times New Roman" w:hAnsi="Times New Roman" w:cs="Times New Roman"/>
          <w:kern w:val="1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Шовгеновского района.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2.3. Субъектам</w:t>
      </w:r>
      <w:bookmarkStart w:id="59" w:name="YANDEX_153"/>
      <w:bookmarkEnd w:id="59"/>
      <w:r w:rsidRPr="00BA0A65">
        <w:rPr>
          <w:rFonts w:ascii="Times New Roman" w:hAnsi="Times New Roman" w:cs="Times New Roman"/>
          <w:sz w:val="24"/>
          <w:szCs w:val="24"/>
        </w:rPr>
        <w:t xml:space="preserve">и малого и среднего </w:t>
      </w:r>
      <w:bookmarkStart w:id="60" w:name="YANDEX_154"/>
      <w:bookmarkEnd w:id="60"/>
      <w:r w:rsidRPr="00BA0A65">
        <w:rPr>
          <w:rFonts w:ascii="Times New Roman" w:hAnsi="Times New Roman" w:cs="Times New Roman"/>
          <w:sz w:val="24"/>
          <w:szCs w:val="24"/>
        </w:rPr>
        <w:t xml:space="preserve">предпринимательства, претендующим на получение </w:t>
      </w:r>
      <w:bookmarkStart w:id="61" w:name="YANDEX_155"/>
      <w:bookmarkEnd w:id="61"/>
      <w:r w:rsidRPr="00BA0A65">
        <w:rPr>
          <w:rFonts w:ascii="Times New Roman" w:hAnsi="Times New Roman" w:cs="Times New Roman"/>
          <w:sz w:val="24"/>
          <w:szCs w:val="24"/>
        </w:rPr>
        <w:t>поддержки, должны быть предоставлены следующие документы: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заявление на получение поддержки;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регистрационных, учредительных документов со всеми действующими изменениями и дополнениями;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копии лицензии на заявленную деятельность;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справки из налогового органа об отсутствии задолженности по платежам в бюджет;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8D332F" w:rsidRPr="00BA0A65" w:rsidRDefault="008D332F" w:rsidP="008D332F">
      <w:pPr>
        <w:tabs>
          <w:tab w:val="left" w:pos="1134"/>
        </w:tabs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налоговую декларацию за предшествующий отчетный период;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справку о средней численности работников за предшествующий календарный год;</w:t>
      </w:r>
    </w:p>
    <w:p w:rsidR="008D332F" w:rsidRPr="00BA0A65" w:rsidRDefault="008D332F" w:rsidP="008D332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бухгалтерский баланс за предшествующий отчетный период.</w:t>
      </w:r>
    </w:p>
    <w:p w:rsidR="008D332F" w:rsidRPr="00BA0A65" w:rsidRDefault="008D332F" w:rsidP="008D332F">
      <w:pPr>
        <w:shd w:val="clear" w:color="auto" w:fill="FEFEFE"/>
        <w:ind w:firstLine="851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субъектов малого и среднего предпринимательства </w:t>
      </w:r>
    </w:p>
    <w:p w:rsidR="008D332F" w:rsidRPr="00BA0A65" w:rsidRDefault="008D332F" w:rsidP="008D332F">
      <w:pPr>
        <w:shd w:val="clear" w:color="auto" w:fill="FEFEFE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в администрации </w:t>
      </w:r>
      <w:proofErr w:type="spellStart"/>
      <w:r w:rsidRPr="00BA0A65">
        <w:rPr>
          <w:rFonts w:ascii="Times New Roman" w:hAnsi="Times New Roman" w:cs="Times New Roman"/>
          <w:kern w:val="1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 согласно </w:t>
      </w:r>
      <w:r w:rsidRPr="00BA0A65">
        <w:rPr>
          <w:rFonts w:ascii="Times New Roman" w:hAnsi="Times New Roman" w:cs="Times New Roman"/>
          <w:kern w:val="1"/>
          <w:sz w:val="24"/>
          <w:szCs w:val="24"/>
          <w:u w:val="single"/>
        </w:rPr>
        <w:t>приложению № 2</w:t>
      </w:r>
      <w:r w:rsidRPr="00BA0A65">
        <w:rPr>
          <w:rFonts w:ascii="Times New Roman" w:hAnsi="Times New Roman" w:cs="Times New Roman"/>
          <w:kern w:val="1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2.6. Поддержка не может оказываться в отношении </w:t>
      </w:r>
      <w:bookmarkStart w:id="62" w:name="YANDEX_170"/>
      <w:bookmarkEnd w:id="6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bookmarkStart w:id="63" w:name="YANDEX_171"/>
      <w:bookmarkEnd w:id="63"/>
      <w:r w:rsidRPr="00BA0A65"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bookmarkStart w:id="64" w:name="YANDEX_172"/>
      <w:bookmarkEnd w:id="6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65" w:name="YANDEX_173"/>
      <w:bookmarkEnd w:id="6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66" w:name="YANDEX_174"/>
      <w:bookmarkEnd w:id="6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предпринимательства: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участниками соглашений о разделе продукции;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proofErr w:type="gram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осуществляющих</w:t>
      </w:r>
      <w:proofErr w:type="gram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предпринимательскую деятельность в сфере игорного бизнеса;</w:t>
      </w:r>
    </w:p>
    <w:p w:rsidR="008D332F" w:rsidRPr="00BA0A65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-являющихся в</w:t>
      </w:r>
      <w:bookmarkStart w:id="67" w:name="YANDEX_175"/>
      <w:bookmarkEnd w:id="6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порядке, установленном законодательством Российской Федерации о валютном регулировании </w:t>
      </w:r>
      <w:bookmarkStart w:id="68" w:name="YANDEX_176"/>
      <w:bookmarkEnd w:id="68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2.7. В</w:t>
      </w:r>
      <w:bookmarkStart w:id="69" w:name="YANDEX_177"/>
      <w:bookmarkEnd w:id="6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</w:t>
      </w:r>
      <w:bookmarkStart w:id="70" w:name="YANDEX_178"/>
      <w:bookmarkEnd w:id="70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 должно быть отказано в случае, если: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1) не представлены необходимые документы или представлены недостоверные сведения </w:t>
      </w:r>
      <w:bookmarkStart w:id="71" w:name="YANDEX_179"/>
      <w:bookmarkEnd w:id="71"/>
      <w:r w:rsidRPr="00BA0A65">
        <w:rPr>
          <w:rFonts w:ascii="Times New Roman" w:hAnsi="Times New Roman" w:cs="Times New Roman"/>
          <w:color w:val="000000"/>
          <w:sz w:val="24"/>
          <w:szCs w:val="24"/>
        </w:rPr>
        <w:t>и документы;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2) имеются невыполненные обязательства перед бюджетом любого уровня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3) ранее в отношении заявителя – </w:t>
      </w:r>
      <w:bookmarkStart w:id="72" w:name="YANDEX_182"/>
      <w:bookmarkEnd w:id="72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bookmarkStart w:id="73" w:name="YANDEX_183"/>
      <w:bookmarkEnd w:id="7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74" w:name="YANDEX_184"/>
      <w:bookmarkEnd w:id="7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75" w:name="YANDEX_185"/>
      <w:bookmarkEnd w:id="7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76" w:name="YANDEX_186"/>
      <w:bookmarkEnd w:id="7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было принято решение об </w:t>
      </w:r>
      <w:bookmarkStart w:id="77" w:name="YANDEX_187"/>
      <w:bookmarkEnd w:id="7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оказании аналогичной </w:t>
      </w:r>
      <w:bookmarkStart w:id="78" w:name="YANDEX_188"/>
      <w:bookmarkEnd w:id="7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</w:t>
      </w:r>
      <w:bookmarkStart w:id="79" w:name="YANDEX_189"/>
      <w:bookmarkEnd w:id="79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сроки ее </w:t>
      </w:r>
      <w:bookmarkStart w:id="80" w:name="YANDEX_190"/>
      <w:bookmarkEnd w:id="80"/>
      <w:r w:rsidRPr="00BA0A65">
        <w:rPr>
          <w:rFonts w:ascii="Times New Roman" w:hAnsi="Times New Roman" w:cs="Times New Roman"/>
          <w:color w:val="000000"/>
          <w:sz w:val="24"/>
          <w:szCs w:val="24"/>
        </w:rPr>
        <w:t>оказания не истекли;</w:t>
      </w: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8D332F" w:rsidRPr="00BA0A65" w:rsidRDefault="008D332F" w:rsidP="00755879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5) с момента признания </w:t>
      </w:r>
      <w:bookmarkStart w:id="81" w:name="YANDEX_191"/>
      <w:bookmarkEnd w:id="8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82" w:name="YANDEX_192"/>
      <w:bookmarkEnd w:id="8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bookmarkStart w:id="83" w:name="YANDEX_193"/>
      <w:bookmarkEnd w:id="8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84" w:name="YANDEX_194"/>
      <w:bookmarkEnd w:id="8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bookmarkStart w:id="85" w:name="YANDEX_195"/>
      <w:bookmarkEnd w:id="8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допустившим нарушение </w:t>
      </w:r>
      <w:bookmarkStart w:id="86" w:name="YANDEX_196"/>
      <w:bookmarkEnd w:id="8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порядка </w:t>
      </w:r>
      <w:bookmarkStart w:id="87" w:name="YANDEX_197"/>
      <w:bookmarkEnd w:id="8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условий </w:t>
      </w:r>
      <w:bookmarkStart w:id="88" w:name="YANDEX_198"/>
      <w:bookmarkEnd w:id="8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bookmarkStart w:id="89" w:name="YANDEX_199"/>
      <w:bookmarkEnd w:id="89"/>
      <w:r w:rsidRPr="00BA0A65">
        <w:rPr>
          <w:rFonts w:ascii="Times New Roman" w:hAnsi="Times New Roman" w:cs="Times New Roman"/>
          <w:color w:val="000000"/>
          <w:sz w:val="24"/>
          <w:szCs w:val="24"/>
        </w:rPr>
        <w:t>поддержки, в том числе не обеспечившим целевого использования средств</w:t>
      </w:r>
      <w:bookmarkStart w:id="90" w:name="YANDEX_200"/>
      <w:bookmarkEnd w:id="9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поддержки, прошло менее чем три года.</w:t>
      </w:r>
      <w:bookmarkStart w:id="91" w:name="YANDEX_201"/>
      <w:bookmarkEnd w:id="91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   Поддержка</w:t>
      </w:r>
      <w:bookmarkStart w:id="92" w:name="YANDEX_202"/>
      <w:bookmarkEnd w:id="9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</w:t>
      </w:r>
      <w:bookmarkStart w:id="93" w:name="YANDEX_203"/>
      <w:bookmarkEnd w:id="9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</w:t>
      </w:r>
      <w:bookmarkStart w:id="94" w:name="YANDEX_204"/>
      <w:bookmarkEnd w:id="9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bookmarkStart w:id="95" w:name="YANDEX_205"/>
      <w:bookmarkEnd w:id="95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96" w:name="YANDEX_206"/>
      <w:bookmarkEnd w:id="96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осуществляется в рамках средств, предусмотренных на данные цели в бюджете </w:t>
      </w:r>
      <w:proofErr w:type="spell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Шовгеновского района на очередной финансовый год</w:t>
      </w:r>
      <w:bookmarkStart w:id="97" w:name="YANDEX_207"/>
      <w:bookmarkEnd w:id="97"/>
      <w:r w:rsidRPr="00BA0A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332F" w:rsidRPr="00BA0A65" w:rsidRDefault="008D332F" w:rsidP="00755879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bookmarkStart w:id="98" w:name="YANDEX_209"/>
      <w:bookmarkEnd w:id="98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оказания консультационной </w:t>
      </w:r>
      <w:bookmarkStart w:id="99" w:name="YANDEX_210"/>
      <w:bookmarkEnd w:id="99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информационной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</w:t>
      </w:r>
      <w:bookmarkStart w:id="100" w:name="YANDEX_211"/>
      <w:bookmarkEnd w:id="100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субъектам </w:t>
      </w:r>
      <w:bookmarkStart w:id="101" w:name="YANDEX_212"/>
      <w:bookmarkEnd w:id="101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малого </w:t>
      </w:r>
      <w:bookmarkStart w:id="102" w:name="YANDEX_213"/>
      <w:bookmarkEnd w:id="102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bookmarkStart w:id="103" w:name="YANDEX_214"/>
      <w:bookmarkEnd w:id="103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среднего </w:t>
      </w:r>
      <w:bookmarkStart w:id="104" w:name="YANDEX_215"/>
      <w:bookmarkEnd w:id="104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Шовгеновского района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YANDEX_216"/>
      <w:bookmarkEnd w:id="105"/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сельского поселения Шовгеновского района.</w:t>
      </w:r>
    </w:p>
    <w:p w:rsidR="008D332F" w:rsidRPr="00BA0A65" w:rsidRDefault="008D332F" w:rsidP="00755879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3.2. Консультационная поддержка оказывается в виде проведения консультаций: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8D332F" w:rsidRPr="00BA0A65" w:rsidRDefault="008D332F" w:rsidP="00755879">
      <w:pPr>
        <w:numPr>
          <w:ilvl w:val="0"/>
          <w:numId w:val="9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  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8D332F" w:rsidRPr="00BA0A65" w:rsidRDefault="008D332F" w:rsidP="007558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в письменной форме по запросам.</w:t>
      </w:r>
    </w:p>
    <w:p w:rsidR="008D332F" w:rsidRPr="00BA0A65" w:rsidRDefault="008D332F" w:rsidP="00755879">
      <w:pPr>
        <w:numPr>
          <w:ilvl w:val="0"/>
          <w:numId w:val="10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в средствах массовой информации: печатных изданиях, теле- и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радио программах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.</w:t>
      </w:r>
    </w:p>
    <w:p w:rsidR="008D332F" w:rsidRPr="00BA0A65" w:rsidRDefault="008D332F" w:rsidP="0075587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755879">
      <w:pPr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оказания финансовой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Шовгеновского района</w:t>
      </w:r>
    </w:p>
    <w:p w:rsidR="008D332F" w:rsidRPr="00BA0A65" w:rsidRDefault="008D332F" w:rsidP="008D332F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Шовгеновского района осуществляется в соответствии с </w:t>
      </w:r>
      <w:r w:rsidRPr="00BA0A65">
        <w:rPr>
          <w:rFonts w:ascii="Times New Roman" w:hAnsi="Times New Roman" w:cs="Times New Roman"/>
          <w:sz w:val="24"/>
          <w:szCs w:val="24"/>
        </w:rPr>
        <w:t>приложением № 3</w:t>
      </w:r>
      <w:r w:rsidRPr="00BA0A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>к настоящему положению.</w:t>
      </w:r>
    </w:p>
    <w:p w:rsidR="008D332F" w:rsidRPr="00BA0A65" w:rsidRDefault="008D332F" w:rsidP="008D332F">
      <w:pPr>
        <w:numPr>
          <w:ilvl w:val="0"/>
          <w:numId w:val="8"/>
        </w:num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. Ведение реестра </w:t>
      </w:r>
      <w:bookmarkStart w:id="106" w:name="YANDEX_265"/>
      <w:bookmarkEnd w:id="106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субъектов </w:t>
      </w:r>
      <w:bookmarkStart w:id="107" w:name="YANDEX_266"/>
      <w:bookmarkEnd w:id="107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108" w:name="YANDEX_267"/>
      <w:bookmarkEnd w:id="108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9" w:name="YANDEX_268"/>
      <w:bookmarkEnd w:id="109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10" w:name="YANDEX_269"/>
      <w:bookmarkEnd w:id="110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 – получателей </w:t>
      </w:r>
      <w:bookmarkStart w:id="111" w:name="YANDEX_270"/>
      <w:bookmarkEnd w:id="111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на территории </w:t>
      </w:r>
      <w:proofErr w:type="spellStart"/>
      <w:r w:rsidRPr="00BA0A65">
        <w:rPr>
          <w:rFonts w:ascii="Times New Roman" w:hAnsi="Times New Roman" w:cs="Times New Roman"/>
          <w:b/>
          <w:bCs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Шовгеновского района</w:t>
      </w:r>
    </w:p>
    <w:p w:rsidR="008D332F" w:rsidRPr="00BA0A65" w:rsidRDefault="008D332F" w:rsidP="008D33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    5.1. Администрация </w:t>
      </w:r>
      <w:proofErr w:type="spell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Шовгеновского района, оказывающая </w:t>
      </w:r>
      <w:bookmarkStart w:id="112" w:name="YANDEX_271"/>
      <w:bookmarkEnd w:id="112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поддержку, ведет реестр </w:t>
      </w:r>
      <w:bookmarkStart w:id="113" w:name="YANDEX_272"/>
      <w:bookmarkEnd w:id="113"/>
      <w:r w:rsidRPr="00BA0A65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bookmarkStart w:id="114" w:name="YANDEX_273"/>
      <w:bookmarkEnd w:id="11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15" w:name="YANDEX_274"/>
      <w:bookmarkEnd w:id="11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116" w:name="YANDEX_275"/>
      <w:bookmarkEnd w:id="116"/>
      <w:r w:rsidRPr="00BA0A6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bookmarkStart w:id="117" w:name="YANDEX_276"/>
      <w:bookmarkEnd w:id="11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</w:t>
      </w:r>
      <w:r w:rsidRPr="00BA0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– получателей </w:t>
      </w:r>
      <w:bookmarkStart w:id="118" w:name="YANDEX_277"/>
      <w:bookmarkEnd w:id="118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на территории </w:t>
      </w:r>
      <w:proofErr w:type="spellStart"/>
      <w:r w:rsidRPr="00BA0A65">
        <w:rPr>
          <w:rFonts w:ascii="Times New Roman" w:hAnsi="Times New Roman" w:cs="Times New Roman"/>
          <w:color w:val="000000"/>
          <w:sz w:val="24"/>
          <w:szCs w:val="24"/>
        </w:rPr>
        <w:t>Хакуринохабльского</w:t>
      </w:r>
      <w:proofErr w:type="spellEnd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Шовгеновского района по форме согласно </w:t>
      </w:r>
      <w:r w:rsidRPr="00BA0A65">
        <w:rPr>
          <w:rFonts w:ascii="Times New Roman" w:hAnsi="Times New Roman" w:cs="Times New Roman"/>
          <w:sz w:val="24"/>
          <w:szCs w:val="24"/>
        </w:rPr>
        <w:t>приложению 1</w:t>
      </w:r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8D332F" w:rsidRPr="00BA0A65" w:rsidRDefault="008D332F" w:rsidP="008D332F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_GoBack"/>
      <w:r w:rsidRPr="00BA0A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5.2. Информация, содержащаяся в реестре</w:t>
      </w:r>
      <w:bookmarkStart w:id="120" w:name="YANDEX_280"/>
      <w:bookmarkEnd w:id="120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</w:t>
      </w:r>
      <w:bookmarkStart w:id="121" w:name="YANDEX_281"/>
      <w:bookmarkEnd w:id="121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bookmarkStart w:id="122" w:name="YANDEX_282"/>
      <w:bookmarkEnd w:id="122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3" w:name="YANDEX_283"/>
      <w:bookmarkEnd w:id="123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</w:t>
      </w:r>
      <w:bookmarkStart w:id="124" w:name="YANDEX_284"/>
      <w:bookmarkEnd w:id="124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– получателей </w:t>
      </w:r>
      <w:bookmarkStart w:id="125" w:name="YANDEX_285"/>
      <w:bookmarkEnd w:id="125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126" w:name="YANDEX_286"/>
      <w:bookmarkEnd w:id="126"/>
      <w:r w:rsidRPr="00BA0A65">
        <w:rPr>
          <w:rFonts w:ascii="Times New Roman" w:hAnsi="Times New Roman" w:cs="Times New Roman"/>
          <w:color w:val="000000"/>
          <w:sz w:val="24"/>
          <w:szCs w:val="24"/>
        </w:rPr>
        <w:t>и</w:t>
      </w:r>
      <w:bookmarkStart w:id="127" w:name="YANDEX_LAST"/>
      <w:bookmarkEnd w:id="127"/>
      <w:r w:rsidRPr="00BA0A65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лиц.</w:t>
      </w: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332F" w:rsidRPr="00BA0A65" w:rsidRDefault="008D332F" w:rsidP="008D332F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  <w:sectPr w:rsidR="008D332F" w:rsidRPr="00BA0A65" w:rsidSect="00D90790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  <w:r w:rsidRPr="00BA0A6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к положению о порядке оказания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поддержки субъектам малого и</w:t>
      </w:r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D332F" w:rsidRPr="004720A0" w:rsidRDefault="008D332F" w:rsidP="00B33D21">
      <w:pPr>
        <w:ind w:right="-8363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4720A0">
        <w:rPr>
          <w:rFonts w:ascii="Times New Roman" w:hAnsi="Times New Roman" w:cs="Times New Roman"/>
          <w:sz w:val="24"/>
          <w:szCs w:val="24"/>
        </w:rPr>
        <w:t>Хакуринохабльского</w:t>
      </w:r>
      <w:proofErr w:type="spellEnd"/>
      <w:r w:rsidRPr="00472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0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D332F" w:rsidRPr="004720A0" w:rsidRDefault="008D332F" w:rsidP="00B33D21">
      <w:pPr>
        <w:ind w:right="-83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поселения Шовгеновского района</w:t>
      </w:r>
    </w:p>
    <w:p w:rsidR="008D332F" w:rsidRPr="004720A0" w:rsidRDefault="008D332F" w:rsidP="00B33D21">
      <w:pPr>
        <w:ind w:right="-8363" w:firstLine="54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RANGE_A1"/>
    </w:p>
    <w:p w:rsidR="008D332F" w:rsidRPr="004720A0" w:rsidRDefault="008D332F" w:rsidP="00B33D21">
      <w:pPr>
        <w:ind w:right="-8363" w:firstLine="72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28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Хакуринохабльского</w:t>
      </w:r>
      <w:proofErr w:type="spellEnd"/>
      <w:r w:rsidRPr="00472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Шовгеновского района</w:t>
      </w:r>
    </w:p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620"/>
      </w:tblGrid>
      <w:tr w:rsidR="008D332F" w:rsidRPr="004720A0" w:rsidTr="00D90790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нецелевом использован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средств</w:t>
            </w:r>
          </w:p>
        </w:tc>
      </w:tr>
      <w:tr w:rsidR="008D332F" w:rsidRPr="004720A0" w:rsidTr="00D90790">
        <w:trPr>
          <w:trHeight w:val="198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гос. рег. номер записи о гос. регистрации юридического лица (ОГРН) или индивидуального предпринимате</w:t>
            </w: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поддержки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поддержки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14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D332F" w:rsidRPr="004720A0" w:rsidTr="00D90790">
        <w:trPr>
          <w:trHeight w:val="300"/>
        </w:trPr>
        <w:tc>
          <w:tcPr>
            <w:tcW w:w="147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32F" w:rsidRPr="004720A0" w:rsidTr="00D90790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2F" w:rsidRPr="004720A0" w:rsidRDefault="008D332F" w:rsidP="00D907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2F" w:rsidRPr="004720A0" w:rsidRDefault="008D332F" w:rsidP="008D332F">
      <w:pPr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680B" w:rsidRPr="004720A0" w:rsidRDefault="008D332F">
      <w:pPr>
        <w:rPr>
          <w:rFonts w:ascii="Times New Roman" w:hAnsi="Times New Roman" w:cs="Times New Roman"/>
          <w:sz w:val="24"/>
          <w:szCs w:val="24"/>
        </w:rPr>
      </w:pPr>
      <w:r w:rsidRPr="004720A0">
        <w:rPr>
          <w:rFonts w:ascii="Times New Roman" w:hAnsi="Times New Roman" w:cs="Times New Roman"/>
          <w:sz w:val="24"/>
          <w:szCs w:val="24"/>
        </w:rPr>
        <w:t>Исполнитель________________</w:t>
      </w:r>
      <w:bookmarkEnd w:id="119"/>
    </w:p>
    <w:sectPr w:rsidR="0088680B" w:rsidRPr="004720A0" w:rsidSect="0088680B">
      <w:footnotePr>
        <w:pos w:val="beneathText"/>
      </w:footnotePr>
      <w:pgSz w:w="16837" w:h="11905" w:orient="landscape"/>
      <w:pgMar w:top="1701" w:right="10458" w:bottom="85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2F"/>
    <w:rsid w:val="00131072"/>
    <w:rsid w:val="0016186F"/>
    <w:rsid w:val="001A159D"/>
    <w:rsid w:val="001E3609"/>
    <w:rsid w:val="002142EA"/>
    <w:rsid w:val="00276B1A"/>
    <w:rsid w:val="002F0CB1"/>
    <w:rsid w:val="00315F16"/>
    <w:rsid w:val="00321BB8"/>
    <w:rsid w:val="003C4D52"/>
    <w:rsid w:val="00427F24"/>
    <w:rsid w:val="004720A0"/>
    <w:rsid w:val="005650B8"/>
    <w:rsid w:val="00673CD0"/>
    <w:rsid w:val="00676F23"/>
    <w:rsid w:val="00743B89"/>
    <w:rsid w:val="00755879"/>
    <w:rsid w:val="00786D25"/>
    <w:rsid w:val="0088680B"/>
    <w:rsid w:val="008D332F"/>
    <w:rsid w:val="008D50FE"/>
    <w:rsid w:val="00917BA7"/>
    <w:rsid w:val="009A028C"/>
    <w:rsid w:val="00A0485A"/>
    <w:rsid w:val="00A11BD1"/>
    <w:rsid w:val="00AE0814"/>
    <w:rsid w:val="00B33D21"/>
    <w:rsid w:val="00BA0A65"/>
    <w:rsid w:val="00CE5CD6"/>
    <w:rsid w:val="00D90790"/>
    <w:rsid w:val="00D94011"/>
    <w:rsid w:val="00DE5113"/>
    <w:rsid w:val="00E10C8C"/>
    <w:rsid w:val="00EB1829"/>
    <w:rsid w:val="00F0125C"/>
    <w:rsid w:val="00F04D6C"/>
    <w:rsid w:val="00F2119A"/>
    <w:rsid w:val="00F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4"/>
  </w:style>
  <w:style w:type="paragraph" w:styleId="1">
    <w:name w:val="heading 1"/>
    <w:basedOn w:val="a"/>
    <w:next w:val="a"/>
    <w:link w:val="10"/>
    <w:uiPriority w:val="9"/>
    <w:qFormat/>
    <w:rsid w:val="00F04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D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D332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332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a3">
    <w:name w:val="Содержимое таблицы"/>
    <w:basedOn w:val="a"/>
    <w:rsid w:val="008D33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Indent 2"/>
    <w:basedOn w:val="a"/>
    <w:link w:val="22"/>
    <w:unhideWhenUsed/>
    <w:rsid w:val="008D332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D332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3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4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F04D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4D6C"/>
  </w:style>
  <w:style w:type="paragraph" w:styleId="a8">
    <w:name w:val="Title"/>
    <w:basedOn w:val="a"/>
    <w:link w:val="a9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CE5CD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4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5AC7-36AB-4B8D-9B80-F5862B81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9</cp:revision>
  <cp:lastPrinted>2022-02-16T08:44:00Z</cp:lastPrinted>
  <dcterms:created xsi:type="dcterms:W3CDTF">2018-03-29T08:04:00Z</dcterms:created>
  <dcterms:modified xsi:type="dcterms:W3CDTF">2022-02-16T08:45:00Z</dcterms:modified>
</cp:coreProperties>
</file>