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МИНИСТЕРСТВО ТРУДА И СОЦИАЛЬНОЙ ЗАЩИТЫ РОССИЙСКОЙ ФЕДЕРАЦИИ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ПИСЬМО</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от 29 декабря 2020 г. N 18-2/10/В-12837</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МЕТОДИЧЕСКИЕ РЕКОМЕНДАЦИИ</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ПО ВОПРОСАМ ПРЕДСТАВЛЕНИЯ СВЕДЕНИЙ О ДОХОДАХ, РАСХОДАХ,</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ОБ ИМУЩЕСТВЕ И ОБЯЗАТЕЛЬСТВАХ ИМУЩЕСТВЕННОГО ХАРАКТЕРА</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И ЗАПОЛНЕНИЯ СООТВЕТСТВУЮЩЕЙ ФОРМЫ СПРАВКИ В 2021 ГОДУ</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(ЗА ОТЧЕТНЫЙ 2020 ГОД)</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Pr>
          <w:rFonts w:ascii="Courier" w:hAnsi="Courier" w:cs="Courier"/>
          <w:sz w:val="24"/>
          <w:szCs w:val="24"/>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Pr>
          <w:rFonts w:ascii="Courier" w:hAnsi="Courier" w:cs="Courier"/>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Pr>
          <w:rFonts w:ascii="Courier" w:hAnsi="Courier" w:cs="Courier"/>
          <w:sz w:val="24"/>
          <w:szCs w:val="24"/>
        </w:rPr>
        <w:t>руководствоваться</w:t>
      </w:r>
      <w:proofErr w:type="gramEnd"/>
      <w:r>
        <w:rPr>
          <w:rFonts w:ascii="Courier" w:hAnsi="Courier" w:cs="Courier"/>
          <w:sz w:val="24"/>
          <w:szCs w:val="24"/>
        </w:rPr>
        <w:t xml:space="preserve"> издаваемыми Минтрудом России методическими рекомендациями и другими инструктивно-методическими материалами.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proofErr w:type="gramStart"/>
      <w:r>
        <w:rPr>
          <w:rFonts w:ascii="Courier" w:hAnsi="Courier" w:cs="Courier"/>
          <w:sz w:val="24"/>
          <w:szCs w:val="24"/>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Pr>
          <w:rFonts w:ascii="Courier" w:hAnsi="Courier" w:cs="Courier"/>
          <w:sz w:val="24"/>
          <w:szCs w:val="24"/>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Pr>
          <w:rFonts w:ascii="Courier" w:hAnsi="Courier" w:cs="Courier"/>
          <w:sz w:val="24"/>
          <w:szCs w:val="24"/>
        </w:rPr>
        <w:t xml:space="preserve"> помощь такому подразделению.</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 Представление сведений о доходах, расходах, об имуществе</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и </w:t>
      </w:r>
      <w:proofErr w:type="gramStart"/>
      <w:r>
        <w:rPr>
          <w:rFonts w:ascii="Courier" w:hAnsi="Courier" w:cs="Courier"/>
          <w:sz w:val="24"/>
          <w:szCs w:val="24"/>
        </w:rPr>
        <w:t>обязательствах</w:t>
      </w:r>
      <w:proofErr w:type="gramEnd"/>
      <w:r>
        <w:rPr>
          <w:rFonts w:ascii="Courier" w:hAnsi="Courier" w:cs="Courier"/>
          <w:sz w:val="24"/>
          <w:szCs w:val="24"/>
        </w:rPr>
        <w:t xml:space="preserve"> имущественного характера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Лица, обязанные представлять сведения о доходах, расходах, об имуществе и обязательствах имущественного характера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 Сведения о доходах, расходах, об имуществе и обязательствах имущественного характера (далее - сведения) представляются </w:t>
      </w:r>
      <w:r>
        <w:rPr>
          <w:rFonts w:ascii="Courier" w:hAnsi="Courier" w:cs="Courier"/>
          <w:sz w:val="24"/>
          <w:szCs w:val="24"/>
        </w:rPr>
        <w:lastRenderedPageBreak/>
        <w:t>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w:t>
      </w:r>
      <w:proofErr w:type="gramEnd"/>
      <w:r>
        <w:rPr>
          <w:rFonts w:ascii="Courier" w:hAnsi="Courier" w:cs="Courier"/>
          <w:sz w:val="24"/>
          <w:szCs w:val="24"/>
        </w:rPr>
        <w:t xml:space="preserve"> Федерального закона от 3 декабря 2012 г. N 230-ФЗ "О </w:t>
      </w:r>
      <w:proofErr w:type="gramStart"/>
      <w:r>
        <w:rPr>
          <w:rFonts w:ascii="Courier" w:hAnsi="Courier" w:cs="Courier"/>
          <w:sz w:val="24"/>
          <w:szCs w:val="24"/>
        </w:rPr>
        <w:t>контроле за</w:t>
      </w:r>
      <w:proofErr w:type="gramEnd"/>
      <w:r>
        <w:rPr>
          <w:rFonts w:ascii="Courier" w:hAnsi="Courier" w:cs="Courier"/>
          <w:sz w:val="24"/>
          <w:szCs w:val="24"/>
        </w:rPr>
        <w:t xml:space="preserve"> соответствием расходов лиц, замещающих государственные должности, и иных лиц их доходам". В случае</w:t>
      </w:r>
      <w:proofErr w:type="gramStart"/>
      <w:r>
        <w:rPr>
          <w:rFonts w:ascii="Courier" w:hAnsi="Courier" w:cs="Courier"/>
          <w:sz w:val="24"/>
          <w:szCs w:val="24"/>
        </w:rPr>
        <w:t>,</w:t>
      </w:r>
      <w:proofErr w:type="gramEnd"/>
      <w:r>
        <w:rPr>
          <w:rFonts w:ascii="Courier" w:hAnsi="Courier" w:cs="Courier"/>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иными лицами в соответствии с законодательством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государственной должности Российской Федерации, государственной должности субъекта Российской Федерации, муниципальной должности;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любой должности государственной службы (</w:t>
      </w:r>
      <w:proofErr w:type="gramStart"/>
      <w:r>
        <w:rPr>
          <w:rFonts w:ascii="Courier" w:hAnsi="Courier" w:cs="Courier"/>
          <w:sz w:val="24"/>
          <w:szCs w:val="24"/>
        </w:rPr>
        <w:t>поступающим</w:t>
      </w:r>
      <w:proofErr w:type="gramEnd"/>
      <w:r>
        <w:rPr>
          <w:rFonts w:ascii="Courier" w:hAnsi="Courier" w:cs="Courier"/>
          <w:sz w:val="24"/>
          <w:szCs w:val="24"/>
        </w:rPr>
        <w:t xml:space="preserve"> на службу);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должности муниципальной службы, включенной в перечни, утвержденные нормативными правовыми актами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должности финансового уполномоченного, руководителя службы </w:t>
      </w:r>
      <w:r>
        <w:rPr>
          <w:rFonts w:ascii="Courier" w:hAnsi="Courier" w:cs="Courier"/>
          <w:sz w:val="24"/>
          <w:szCs w:val="24"/>
        </w:rPr>
        <w:lastRenderedPageBreak/>
        <w:t>обеспечения деятельности финансового уполномоченного;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иных должностей в соответствии с законодательством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w:t>
      </w:r>
      <w:proofErr w:type="gramStart"/>
      <w:r>
        <w:rPr>
          <w:rFonts w:ascii="Courier" w:hAnsi="Courier" w:cs="Courier"/>
          <w:sz w:val="24"/>
          <w:szCs w:val="24"/>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Pr>
          <w:rFonts w:ascii="Courier" w:hAnsi="Courier" w:cs="Courier"/>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Обязательность представления сведений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Сроки представления сведений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Служащие (работники) представляют сведения ежегодно в следующие сроки: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Pr>
          <w:rFonts w:ascii="Courier" w:hAnsi="Courier" w:cs="Courier"/>
          <w:sz w:val="24"/>
          <w:szCs w:val="24"/>
        </w:rPr>
        <w:t xml:space="preserve"> </w:t>
      </w:r>
      <w:proofErr w:type="gramStart"/>
      <w:r>
        <w:rPr>
          <w:rFonts w:ascii="Courier" w:hAnsi="Courier" w:cs="Courier"/>
          <w:sz w:val="24"/>
          <w:szCs w:val="24"/>
        </w:rPr>
        <w:t>Президентом Российской Федерации, и др.).</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Сведения могут быть представлены служащим (работником) в любое время, начиная с 1 января года, следующего </w:t>
      </w:r>
      <w:proofErr w:type="gramStart"/>
      <w:r>
        <w:rPr>
          <w:rFonts w:ascii="Courier" w:hAnsi="Courier" w:cs="Courier"/>
          <w:sz w:val="24"/>
          <w:szCs w:val="24"/>
        </w:rPr>
        <w:t>за</w:t>
      </w:r>
      <w:proofErr w:type="gramEnd"/>
      <w:r>
        <w:rPr>
          <w:rFonts w:ascii="Courier" w:hAnsi="Courier" w:cs="Courier"/>
          <w:sz w:val="24"/>
          <w:szCs w:val="24"/>
        </w:rPr>
        <w:t xml:space="preserve"> отчетным.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Лица, в отношении которых представляются сведения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Сведения представляются отдельно: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в отношении служащего (работника),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в отношении его супруги (супруга),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в отношении каждого несовершеннолетнего ребенка служащего (работника).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Например, служащий (работник), имеющий супругу и двоих </w:t>
      </w:r>
      <w:r>
        <w:rPr>
          <w:rFonts w:ascii="Courier" w:hAnsi="Courier" w:cs="Courier"/>
          <w:sz w:val="24"/>
          <w:szCs w:val="24"/>
        </w:rPr>
        <w:lastRenderedPageBreak/>
        <w:t>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Отчетный период и отчетная дата представления сведений, установленные для граждан и служащих (работников), различны: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гражданин представляет: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служащий (работник) представляет ежегодно: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Pr>
          <w:rFonts w:ascii="Courier" w:hAnsi="Courier" w:cs="Courier"/>
          <w:sz w:val="24"/>
          <w:szCs w:val="24"/>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w:t>
      </w:r>
      <w:r>
        <w:rPr>
          <w:rFonts w:ascii="Courier" w:hAnsi="Courier" w:cs="Courier"/>
          <w:sz w:val="24"/>
          <w:szCs w:val="24"/>
        </w:rPr>
        <w:lastRenderedPageBreak/>
        <w:t>об обязательствах имущественного характера по состоянию на день назначения.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Замещение конкретной должности на отчетную дату как основание для представления сведений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14. </w:t>
      </w:r>
      <w:proofErr w:type="gramStart"/>
      <w:r>
        <w:rPr>
          <w:rFonts w:ascii="Courier" w:hAnsi="Courier" w:cs="Courier"/>
          <w:sz w:val="24"/>
          <w:szCs w:val="24"/>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Pr>
          <w:rFonts w:ascii="Courier" w:hAnsi="Courier" w:cs="Courier"/>
          <w:sz w:val="24"/>
          <w:szCs w:val="24"/>
        </w:rPr>
        <w:t xml:space="preserve"> обязательствах имущественного характера, </w:t>
      </w:r>
      <w:proofErr w:type="gramStart"/>
      <w:r>
        <w:rPr>
          <w:rFonts w:ascii="Courier" w:hAnsi="Courier" w:cs="Courier"/>
          <w:sz w:val="24"/>
          <w:szCs w:val="24"/>
        </w:rPr>
        <w:t>утвержденное</w:t>
      </w:r>
      <w:proofErr w:type="gramEnd"/>
      <w:r>
        <w:rPr>
          <w:rFonts w:ascii="Courier" w:hAnsi="Courier" w:cs="Courier"/>
          <w:sz w:val="24"/>
          <w:szCs w:val="24"/>
        </w:rPr>
        <w:t xml:space="preserve"> Указом Президента Российской Федерации от 18 мая 2009 г. N 558).</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Представление сведений после увольнения служащего (работника) в период с 1 января по 1 (30) апреля 2021 г. не требуется.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w:t>
      </w:r>
      <w:r>
        <w:rPr>
          <w:rFonts w:ascii="Courier" w:hAnsi="Courier" w:cs="Courier"/>
          <w:sz w:val="24"/>
          <w:szCs w:val="24"/>
        </w:rPr>
        <w:lastRenderedPageBreak/>
        <w:t>сведения, то таким работником заполняется одна справка с указанием обеих должностей.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Определение круга лиц (членов семьи), в отношении которых необходимо представить сведения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Супруги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Перечень ситуаций и рекомендуемые действия (таблица N 1):</w:t>
      </w:r>
    </w:p>
    <w:tbl>
      <w:tblPr>
        <w:tblW w:w="0" w:type="auto"/>
        <w:tblLayout w:type="fixed"/>
        <w:tblCellMar>
          <w:left w:w="0" w:type="dxa"/>
          <w:right w:w="0" w:type="dxa"/>
        </w:tblCellMar>
        <w:tblLook w:val="04A0" w:firstRow="1" w:lastRow="0" w:firstColumn="1" w:lastColumn="0" w:noHBand="0" w:noVBand="1"/>
      </w:tblPr>
      <w:tblGrid>
        <w:gridCol w:w="4153"/>
        <w:gridCol w:w="4153"/>
      </w:tblGrid>
      <w:tr w:rsidR="00355A13" w:rsidTr="00355A13">
        <w:tc>
          <w:tcPr>
            <w:tcW w:w="4153" w:type="dxa"/>
          </w:tcPr>
          <w:p w:rsidR="00355A13" w:rsidRDefault="00355A13">
            <w:pPr>
              <w:widowControl w:val="0"/>
              <w:autoSpaceDE w:val="0"/>
              <w:autoSpaceDN w:val="0"/>
              <w:adjustRightInd w:val="0"/>
              <w:spacing w:after="0" w:line="240" w:lineRule="auto"/>
              <w:rPr>
                <w:rFonts w:ascii="Courier New" w:hAnsi="Courier New" w:cs="Courier New"/>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Пример: служащий (работник) представляет сведения в 2021 году (за отчетный 2020 г.)</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Брак заключен в органах записи актов гражданского состояния (далее - ЗАГС) в ноябре 2020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Брак заключен в ЗАГСе в марте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сведения в отношении супруги (супруга) не представляются, </w:t>
            </w:r>
            <w:r>
              <w:rPr>
                <w:rFonts w:ascii="Courier" w:hAnsi="Courier" w:cs="Courier"/>
                <w:sz w:val="24"/>
                <w:szCs w:val="24"/>
              </w:rPr>
              <w:lastRenderedPageBreak/>
              <w:t>поскольку по состоянию на отчетную дату (31 декабря 2020 года) служащий (работник) не состоял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Брак заключен 1 февраля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супруги представляются, поскольку по состоянию на отчетную дату (1 августа 2021 года) гражданин состоял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Брак заключен 2 августа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355A13" w:rsidRDefault="00355A13" w:rsidP="00355A13">
      <w:pPr>
        <w:widowControl w:val="0"/>
        <w:autoSpaceDE w:val="0"/>
        <w:autoSpaceDN w:val="0"/>
        <w:adjustRightInd w:val="0"/>
        <w:spacing w:after="0" w:line="240" w:lineRule="auto"/>
        <w:rPr>
          <w:rFonts w:ascii="Courier" w:hAnsi="Courier" w:cs="Courier"/>
          <w:sz w:val="24"/>
          <w:szCs w:val="24"/>
        </w:rPr>
      </w:pP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Перечень ситуаций и рекомендуемые действия (таблица N 2)</w:t>
      </w:r>
    </w:p>
    <w:tbl>
      <w:tblPr>
        <w:tblW w:w="0" w:type="auto"/>
        <w:tblLayout w:type="fixed"/>
        <w:tblCellMar>
          <w:left w:w="0" w:type="dxa"/>
          <w:right w:w="0" w:type="dxa"/>
        </w:tblCellMar>
        <w:tblLook w:val="04A0" w:firstRow="1" w:lastRow="0" w:firstColumn="1" w:lastColumn="0" w:noHBand="0" w:noVBand="1"/>
      </w:tblPr>
      <w:tblGrid>
        <w:gridCol w:w="4153"/>
        <w:gridCol w:w="4153"/>
      </w:tblGrid>
      <w:tr w:rsidR="00355A13" w:rsidTr="00355A13">
        <w:tc>
          <w:tcPr>
            <w:tcW w:w="4153" w:type="dxa"/>
          </w:tcPr>
          <w:p w:rsidR="00355A13" w:rsidRDefault="00355A13">
            <w:pPr>
              <w:widowControl w:val="0"/>
              <w:autoSpaceDE w:val="0"/>
              <w:autoSpaceDN w:val="0"/>
              <w:adjustRightInd w:val="0"/>
              <w:spacing w:after="0" w:line="240" w:lineRule="auto"/>
              <w:rPr>
                <w:rFonts w:ascii="Courier New" w:hAnsi="Courier New" w:cs="Courier New"/>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Пример: служащий (работник) представляет сведения в 2021 году (за отчетный 2020 г.)</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Брак </w:t>
            </w:r>
            <w:proofErr w:type="gramStart"/>
            <w:r>
              <w:rPr>
                <w:rFonts w:ascii="Courier" w:hAnsi="Courier" w:cs="Courier"/>
                <w:sz w:val="24"/>
                <w:szCs w:val="24"/>
              </w:rPr>
              <w:t>был</w:t>
            </w:r>
            <w:proofErr w:type="gramEnd"/>
            <w:r>
              <w:rPr>
                <w:rFonts w:ascii="Courier" w:hAnsi="Courier" w:cs="Courier"/>
                <w:sz w:val="24"/>
                <w:szCs w:val="24"/>
              </w:rPr>
              <w:t xml:space="preserve"> расторгнут в ЗАГСе в ноябре 2020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сведения в отношении бывшей супруги не представляются, поскольку по состоянию на отчетную дату (31 декабря 2020 года) служащий </w:t>
            </w:r>
            <w:r>
              <w:rPr>
                <w:rFonts w:ascii="Courier" w:hAnsi="Courier" w:cs="Courier"/>
                <w:sz w:val="24"/>
                <w:szCs w:val="24"/>
              </w:rPr>
              <w:lastRenderedPageBreak/>
              <w:t>(работник) не состоял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Окончательное решение о расторжении брака было принято судом 12 декабря 2020 года и вступило в законную силу 12 января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Брак </w:t>
            </w:r>
            <w:proofErr w:type="gramStart"/>
            <w:r>
              <w:rPr>
                <w:rFonts w:ascii="Courier" w:hAnsi="Courier" w:cs="Courier"/>
                <w:sz w:val="24"/>
                <w:szCs w:val="24"/>
              </w:rPr>
              <w:t>был</w:t>
            </w:r>
            <w:proofErr w:type="gramEnd"/>
            <w:r>
              <w:rPr>
                <w:rFonts w:ascii="Courier" w:hAnsi="Courier" w:cs="Courier"/>
                <w:sz w:val="24"/>
                <w:szCs w:val="24"/>
              </w:rPr>
              <w:t xml:space="preserve"> расторгнут в ЗАГСе в марте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Брак </w:t>
            </w:r>
            <w:proofErr w:type="gramStart"/>
            <w:r>
              <w:rPr>
                <w:rFonts w:ascii="Courier" w:hAnsi="Courier" w:cs="Courier"/>
                <w:sz w:val="24"/>
                <w:szCs w:val="24"/>
              </w:rPr>
              <w:t>был</w:t>
            </w:r>
            <w:proofErr w:type="gramEnd"/>
            <w:r>
              <w:rPr>
                <w:rFonts w:ascii="Courier" w:hAnsi="Courier" w:cs="Courier"/>
                <w:sz w:val="24"/>
                <w:szCs w:val="24"/>
              </w:rPr>
              <w:t xml:space="preserve"> расторгнут в ЗАГСе 1 июля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Брак </w:t>
            </w:r>
            <w:proofErr w:type="gramStart"/>
            <w:r>
              <w:rPr>
                <w:rFonts w:ascii="Courier" w:hAnsi="Courier" w:cs="Courier"/>
                <w:sz w:val="24"/>
                <w:szCs w:val="24"/>
              </w:rPr>
              <w:t>был</w:t>
            </w:r>
            <w:proofErr w:type="gramEnd"/>
            <w:r>
              <w:rPr>
                <w:rFonts w:ascii="Courier" w:hAnsi="Courier" w:cs="Courier"/>
                <w:sz w:val="24"/>
                <w:szCs w:val="24"/>
              </w:rPr>
              <w:t xml:space="preserve"> расторгнут в ЗАГСе 2 августа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Окончательное решение о расторжении брака было принято судом 4 июля 2021 года и вступило в законную силу 4 августа 2021 г.</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355A13" w:rsidRDefault="00355A13" w:rsidP="00355A13">
      <w:pPr>
        <w:widowControl w:val="0"/>
        <w:autoSpaceDE w:val="0"/>
        <w:autoSpaceDN w:val="0"/>
        <w:adjustRightInd w:val="0"/>
        <w:spacing w:after="0" w:line="240" w:lineRule="auto"/>
        <w:rPr>
          <w:rFonts w:ascii="Courier" w:hAnsi="Courier" w:cs="Courier"/>
          <w:sz w:val="24"/>
          <w:szCs w:val="24"/>
        </w:rPr>
      </w:pP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Несовершеннолетние дети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Перечень ситуаций и рекомендуемые действия (таблица N 3):</w:t>
      </w:r>
    </w:p>
    <w:tbl>
      <w:tblPr>
        <w:tblW w:w="0" w:type="auto"/>
        <w:tblLayout w:type="fixed"/>
        <w:tblCellMar>
          <w:left w:w="0" w:type="dxa"/>
          <w:right w:w="0" w:type="dxa"/>
        </w:tblCellMar>
        <w:tblLook w:val="04A0" w:firstRow="1" w:lastRow="0" w:firstColumn="1" w:lastColumn="0" w:noHBand="0" w:noVBand="1"/>
      </w:tblPr>
      <w:tblGrid>
        <w:gridCol w:w="4153"/>
        <w:gridCol w:w="4153"/>
      </w:tblGrid>
      <w:tr w:rsidR="00355A13" w:rsidTr="00355A13">
        <w:tc>
          <w:tcPr>
            <w:tcW w:w="4153" w:type="dxa"/>
          </w:tcPr>
          <w:p w:rsidR="00355A13" w:rsidRDefault="00355A13">
            <w:pPr>
              <w:widowControl w:val="0"/>
              <w:autoSpaceDE w:val="0"/>
              <w:autoSpaceDN w:val="0"/>
              <w:adjustRightInd w:val="0"/>
              <w:spacing w:after="0" w:line="240" w:lineRule="auto"/>
              <w:rPr>
                <w:rFonts w:ascii="Courier New" w:hAnsi="Courier New" w:cs="Courier New"/>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Пример: служащий (работник) представляет сведения в 2021 году (за отчетный 2020 г.)</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Дочери служащего (работника) 21 мая 2020 года исполнилось 18 лет</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Дочери служащего (работника) 30 декабря 2020 года исполнилось 18 лет</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w:t>
            </w:r>
            <w:r>
              <w:rPr>
                <w:rFonts w:ascii="Courier" w:hAnsi="Courier" w:cs="Courier"/>
                <w:sz w:val="24"/>
                <w:szCs w:val="24"/>
              </w:rPr>
              <w:lastRenderedPageBreak/>
              <w:t>являлась совершеннолетней</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Дочери служащего (работника) 31 декабря 2020 года исполнилось 18 лет</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Пример: гражданин представляет в сентябре 2021 года сведения в связи с назначением на должность. Отчетной датой является 1 августа 2021 года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Сыну гражданина 5 мая 2021 года исполнилось 18 лет</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Сыну гражданина 1 августа 2021 года исполнилось 18 лет</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Сыну гражданина 17 августа 2021 года исполнилось 18 лет</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355A13" w:rsidRDefault="00355A13" w:rsidP="00355A13">
      <w:pPr>
        <w:widowControl w:val="0"/>
        <w:autoSpaceDE w:val="0"/>
        <w:autoSpaceDN w:val="0"/>
        <w:adjustRightInd w:val="0"/>
        <w:spacing w:after="0" w:line="240" w:lineRule="auto"/>
        <w:rPr>
          <w:rFonts w:ascii="Courier" w:hAnsi="Courier" w:cs="Courier"/>
          <w:sz w:val="24"/>
          <w:szCs w:val="24"/>
        </w:rPr>
      </w:pP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 xml:space="preserve">23. </w:t>
      </w:r>
      <w:proofErr w:type="gramStart"/>
      <w:r>
        <w:rPr>
          <w:rFonts w:ascii="Courier" w:hAnsi="Courier" w:cs="Courier"/>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Уточнение представленных сведений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Pr>
          <w:rFonts w:ascii="Courier" w:hAnsi="Courier" w:cs="Courier"/>
          <w:sz w:val="24"/>
          <w:szCs w:val="24"/>
        </w:rPr>
        <w:t>за</w:t>
      </w:r>
      <w:proofErr w:type="gramEnd"/>
      <w:r>
        <w:rPr>
          <w:rFonts w:ascii="Courier" w:hAnsi="Courier" w:cs="Courier"/>
          <w:sz w:val="24"/>
          <w:szCs w:val="24"/>
        </w:rPr>
        <w:t xml:space="preserve"> отчетным), а именно в срок до 1 (31) мая года, следующего за отчетным.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28. </w:t>
      </w:r>
      <w:proofErr w:type="gramStart"/>
      <w:r>
        <w:rPr>
          <w:rFonts w:ascii="Courier" w:hAnsi="Courier" w:cs="Courier"/>
          <w:sz w:val="24"/>
          <w:szCs w:val="24"/>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Рекомендуемые действия при невозможности представить сведения в отношении члена семьи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30. </w:t>
      </w:r>
      <w:proofErr w:type="gramStart"/>
      <w:r>
        <w:rPr>
          <w:rFonts w:ascii="Courier" w:hAnsi="Courier" w:cs="Courier"/>
          <w:sz w:val="24"/>
          <w:szCs w:val="24"/>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Courier" w:hAnsi="Courier" w:cs="Courier"/>
          <w:sz w:val="24"/>
          <w:szCs w:val="24"/>
        </w:rPr>
        <w:t xml:space="preserve"> </w:t>
      </w:r>
      <w:proofErr w:type="gramStart"/>
      <w:r>
        <w:rPr>
          <w:rFonts w:ascii="Courier" w:hAnsi="Courier" w:cs="Courier"/>
          <w:sz w:val="24"/>
          <w:szCs w:val="24"/>
        </w:rPr>
        <w:lastRenderedPageBreak/>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Pr>
          <w:rFonts w:ascii="Courier" w:hAnsi="Courier" w:cs="Courier"/>
          <w:sz w:val="24"/>
          <w:szCs w:val="24"/>
        </w:rPr>
        <w:t xml:space="preserve"> </w:t>
      </w:r>
      <w:proofErr w:type="gramStart"/>
      <w:r>
        <w:rPr>
          <w:rFonts w:ascii="Courier" w:hAnsi="Courier" w:cs="Courier"/>
          <w:sz w:val="24"/>
          <w:szCs w:val="24"/>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Pr>
          <w:rFonts w:ascii="Courier" w:hAnsi="Courier" w:cs="Courier"/>
          <w:sz w:val="24"/>
          <w:szCs w:val="24"/>
        </w:rPr>
        <w:t xml:space="preserve"> </w:t>
      </w:r>
      <w:proofErr w:type="gramStart"/>
      <w:r>
        <w:rPr>
          <w:rFonts w:ascii="Courier" w:hAnsi="Courier" w:cs="Courier"/>
          <w:sz w:val="24"/>
          <w:szCs w:val="24"/>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Pr>
          <w:rFonts w:ascii="Courier" w:hAnsi="Courier" w:cs="Courier"/>
          <w:sz w:val="24"/>
          <w:szCs w:val="24"/>
        </w:rPr>
        <w:t>. N 460".</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 Заявление должно быть направлено до истечения срока, установленного для представления служащим (работником) сведений.</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Заявление подается (таблица N 4):</w:t>
      </w:r>
    </w:p>
    <w:tbl>
      <w:tblPr>
        <w:tblW w:w="0" w:type="auto"/>
        <w:tblLayout w:type="fixed"/>
        <w:tblCellMar>
          <w:left w:w="0" w:type="dxa"/>
          <w:right w:w="0" w:type="dxa"/>
        </w:tblCellMar>
        <w:tblLook w:val="04A0" w:firstRow="1" w:lastRow="0" w:firstColumn="1" w:lastColumn="0" w:noHBand="0" w:noVBand="1"/>
      </w:tblPr>
      <w:tblGrid>
        <w:gridCol w:w="4153"/>
        <w:gridCol w:w="4153"/>
      </w:tblGrid>
      <w:tr w:rsidR="00355A13" w:rsidTr="00355A13">
        <w:tc>
          <w:tcPr>
            <w:tcW w:w="4153" w:type="dxa"/>
          </w:tcPr>
          <w:p w:rsidR="00355A13" w:rsidRDefault="00355A13">
            <w:pPr>
              <w:widowControl w:val="0"/>
              <w:autoSpaceDE w:val="0"/>
              <w:autoSpaceDN w:val="0"/>
              <w:adjustRightInd w:val="0"/>
              <w:spacing w:after="0" w:line="240" w:lineRule="auto"/>
              <w:rPr>
                <w:rFonts w:ascii="Courier New" w:hAnsi="Courier New" w:cs="Courier New"/>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Управление Президента Российской Федерации по вопросам противодействия коррупции</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Pr>
                <w:rFonts w:ascii="Courier" w:hAnsi="Courier" w:cs="Courier"/>
                <w:sz w:val="24"/>
                <w:szCs w:val="24"/>
              </w:rPr>
              <w:lastRenderedPageBreak/>
              <w:t>Российской Федерации, иными лицами, замещающими государственные должности Российской Федерации, в</w:t>
            </w:r>
            <w:proofErr w:type="gramEnd"/>
            <w:r>
              <w:rPr>
                <w:rFonts w:ascii="Courier" w:hAnsi="Courier" w:cs="Courier"/>
                <w:sz w:val="24"/>
                <w:szCs w:val="24"/>
              </w:rPr>
              <w:t xml:space="preserve"> </w:t>
            </w:r>
            <w:proofErr w:type="gramStart"/>
            <w:r>
              <w:rPr>
                <w:rFonts w:ascii="Courier" w:hAnsi="Courier" w:cs="Courier"/>
                <w:sz w:val="24"/>
                <w:szCs w:val="24"/>
              </w:rPr>
              <w:t>случае</w:t>
            </w:r>
            <w:proofErr w:type="gramEnd"/>
            <w:r>
              <w:rPr>
                <w:rFonts w:ascii="Courier" w:hAnsi="Courier" w:cs="Courier"/>
                <w:sz w:val="24"/>
                <w:szCs w:val="24"/>
              </w:rPr>
              <w:t xml:space="preserve"> и порядке, которые установлены нормативными правовыми актами Российской Федерации</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Департамент государственной службы и кадров Правительства Российской Федерации</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w:t>
            </w:r>
            <w:r>
              <w:rPr>
                <w:rFonts w:ascii="Courier" w:hAnsi="Courier" w:cs="Courier"/>
                <w:sz w:val="24"/>
                <w:szCs w:val="24"/>
              </w:rPr>
              <w:lastRenderedPageBreak/>
              <w:t>Федерации)</w:t>
            </w:r>
            <w:proofErr w:type="gramEnd"/>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подразделение по профилактике коррупционных и иных правонарушений Центрального банка Российской Федерации</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лицами, занимающими должности, включенные в перечень, утвержденный Советом директоров Центрального банка Российской Федерации</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55A13" w:rsidRDefault="00355A13" w:rsidP="00355A13">
      <w:pPr>
        <w:widowControl w:val="0"/>
        <w:autoSpaceDE w:val="0"/>
        <w:autoSpaceDN w:val="0"/>
        <w:adjustRightInd w:val="0"/>
        <w:spacing w:after="0" w:line="240" w:lineRule="auto"/>
        <w:rPr>
          <w:rFonts w:ascii="Courier" w:hAnsi="Courier" w:cs="Courier"/>
          <w:sz w:val="24"/>
          <w:szCs w:val="24"/>
        </w:rPr>
      </w:pP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 Заполнение справки о доходах, расходах, об имуществе</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t xml:space="preserve">и </w:t>
      </w:r>
      <w:proofErr w:type="gramStart"/>
      <w:r>
        <w:rPr>
          <w:rFonts w:ascii="Courier" w:hAnsi="Courier" w:cs="Courier"/>
          <w:sz w:val="24"/>
          <w:szCs w:val="24"/>
        </w:rPr>
        <w:t>обязательствах</w:t>
      </w:r>
      <w:proofErr w:type="gramEnd"/>
      <w:r>
        <w:rPr>
          <w:rFonts w:ascii="Courier" w:hAnsi="Courier" w:cs="Courier"/>
          <w:sz w:val="24"/>
          <w:szCs w:val="24"/>
        </w:rPr>
        <w:t xml:space="preserve"> имущественного характера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34. </w:t>
      </w:r>
      <w:proofErr w:type="gramStart"/>
      <w:r>
        <w:rPr>
          <w:rFonts w:ascii="Courier" w:hAnsi="Courier" w:cs="Courier"/>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 справке могут быть приложены любые документы, в том числе пояснения служащего (работника).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 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38. При заполнении справок с использованием СПО "Справки БК" личной подписью заверяется только последний ли</w:t>
      </w:r>
      <w:proofErr w:type="gramStart"/>
      <w:r>
        <w:rPr>
          <w:rFonts w:ascii="Courier" w:hAnsi="Courier" w:cs="Courier"/>
          <w:sz w:val="24"/>
          <w:szCs w:val="24"/>
        </w:rPr>
        <w:t>ст спр</w:t>
      </w:r>
      <w:proofErr w:type="gramEnd"/>
      <w:r>
        <w:rPr>
          <w:rFonts w:ascii="Courier" w:hAnsi="Courier" w:cs="Courier"/>
          <w:sz w:val="24"/>
          <w:szCs w:val="24"/>
        </w:rPr>
        <w:t>авки. Наличие подписи на каждом листе (в пустой части страницы) не является нарушением.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Одновременно необходимо не допускать ситуаций, при которых дата и время печати справки будут отличаться на листах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для печати справок используется лазерный принтер, обеспечивающий качественную печать;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 не допускаются дефекты печати в виде полос, пятен (при </w:t>
      </w:r>
      <w:r>
        <w:rPr>
          <w:rFonts w:ascii="Courier" w:hAnsi="Courier" w:cs="Courier"/>
          <w:sz w:val="24"/>
          <w:szCs w:val="24"/>
        </w:rPr>
        <w:lastRenderedPageBreak/>
        <w:t>дефектах барабана или картриджа принтера);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 не допускается наличие подписи и пометок </w:t>
      </w:r>
      <w:proofErr w:type="gramStart"/>
      <w:r>
        <w:rPr>
          <w:rFonts w:ascii="Courier" w:hAnsi="Courier" w:cs="Courier"/>
          <w:sz w:val="24"/>
          <w:szCs w:val="24"/>
        </w:rPr>
        <w:t>на</w:t>
      </w:r>
      <w:proofErr w:type="gramEnd"/>
      <w:r>
        <w:rPr>
          <w:rFonts w:ascii="Courier" w:hAnsi="Courier" w:cs="Courier"/>
          <w:sz w:val="24"/>
          <w:szCs w:val="24"/>
        </w:rPr>
        <w:t xml:space="preserve"> линейных и двумерных штрих-кодах;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не допускаются рукописные 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Кроме того, листы одной справки не следует менять или вставлять в другие справки, даже если они содержат идентичную информацию.</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Справки не рекомендуется прошивать и фиксировать скрепкой.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Печатать справки рекомендуется только на одной стороне листа.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ТИТУЛЬНЫЙ ЛИСТ</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39. При заполнении титульного листа справки рекомендуется обратить внимание на следующее: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дата рождения (год рождения) указывается в соответствии с записью в документе, удостоверяющем личность;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Pr>
          <w:rFonts w:ascii="Courier" w:hAnsi="Courier" w:cs="Courier"/>
          <w:sz w:val="24"/>
          <w:szCs w:val="24"/>
        </w:rPr>
        <w:t xml:space="preserve">занимаемой) </w:t>
      </w:r>
      <w:proofErr w:type="gramEnd"/>
      <w:r>
        <w:rPr>
          <w:rFonts w:ascii="Courier" w:hAnsi="Courier" w:cs="Courier"/>
          <w:sz w:val="24"/>
          <w:szCs w:val="24"/>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w:t>
      </w:r>
      <w:r>
        <w:rPr>
          <w:rFonts w:ascii="Courier" w:hAnsi="Courier" w:cs="Courier"/>
          <w:sz w:val="24"/>
          <w:szCs w:val="24"/>
        </w:rPr>
        <w:lastRenderedPageBreak/>
        <w:t xml:space="preserve">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Fonts w:ascii="Courier" w:hAnsi="Courier" w:cs="Courier"/>
          <w:sz w:val="24"/>
          <w:szCs w:val="24"/>
        </w:rPr>
        <w:t>неработающий</w:t>
      </w:r>
      <w:proofErr w:type="gramEnd"/>
      <w:r>
        <w:rPr>
          <w:rFonts w:ascii="Courier" w:hAnsi="Courier" w:cs="Courier"/>
          <w:sz w:val="24"/>
          <w:szCs w:val="24"/>
        </w:rPr>
        <w:t>, претендующий на замещение "наименование должности".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w:t>
      </w:r>
      <w:proofErr w:type="gramEnd"/>
      <w:r>
        <w:rPr>
          <w:rFonts w:ascii="Courier" w:hAnsi="Courier" w:cs="Courier"/>
          <w:sz w:val="24"/>
          <w:szCs w:val="24"/>
        </w:rPr>
        <w:t xml:space="preserve"> государственные должности, и иных лиц их доходам";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w:t>
      </w:r>
      <w:r>
        <w:rPr>
          <w:rFonts w:ascii="Courier" w:hAnsi="Courier" w:cs="Courier"/>
          <w:sz w:val="24"/>
          <w:szCs w:val="24"/>
        </w:rPr>
        <w:lastRenderedPageBreak/>
        <w:t xml:space="preserve">(наименование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Pr>
          <w:rFonts w:ascii="Courier" w:hAnsi="Courier" w:cs="Courier"/>
          <w:sz w:val="24"/>
          <w:szCs w:val="24"/>
        </w:rPr>
        <w:t>временная</w:t>
      </w:r>
      <w:proofErr w:type="gramEnd"/>
      <w:r>
        <w:rPr>
          <w:rFonts w:ascii="Courier" w:hAnsi="Courier" w:cs="Courier"/>
          <w:sz w:val="24"/>
          <w:szCs w:val="24"/>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РАЗДЕЛ 1. СВЕДЕНИЯ О ДОХОДАХ</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40.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Доход по основному месту работы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41.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Особенности заполнения данного раздела отдельными категориями лиц</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43. Представление сведений в отношении лица, зарегистрированного в качестве индивидуального предпринимателя, применяющего </w:t>
      </w:r>
      <w:r>
        <w:rPr>
          <w:rFonts w:ascii="Courier" w:hAnsi="Courier" w:cs="Courier"/>
          <w:sz w:val="24"/>
          <w:szCs w:val="24"/>
        </w:rPr>
        <w:lastRenderedPageBreak/>
        <w:t>специальные налоговые режимы: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Pr>
          <w:rFonts w:ascii="Courier" w:hAnsi="Courier" w:cs="Courier"/>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44.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45. </w:t>
      </w:r>
      <w:proofErr w:type="gramStart"/>
      <w:r>
        <w:rPr>
          <w:rFonts w:ascii="Courier" w:hAnsi="Courier" w:cs="Courier"/>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Pr>
          <w:rFonts w:ascii="Courier" w:hAnsi="Courier" w:cs="Courier"/>
          <w:sz w:val="24"/>
          <w:szCs w:val="24"/>
        </w:rPr>
        <w:t>получен</w:t>
      </w:r>
      <w:proofErr w:type="gramEnd"/>
      <w:r>
        <w:rPr>
          <w:rFonts w:ascii="Courier" w:hAnsi="Courier" w:cs="Courier"/>
          <w:sz w:val="24"/>
          <w:szCs w:val="24"/>
        </w:rPr>
        <w:t xml:space="preserve"> в том числе с использованием мобильного приложения "Мой налог".</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Доход от педагогической и научной деятельности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47. </w:t>
      </w:r>
      <w:proofErr w:type="gramStart"/>
      <w:r>
        <w:rPr>
          <w:rFonts w:ascii="Courier" w:hAnsi="Courier" w:cs="Courier"/>
          <w:sz w:val="24"/>
          <w:szCs w:val="24"/>
        </w:rPr>
        <w:t xml:space="preserve">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w:t>
      </w:r>
      <w:r>
        <w:rPr>
          <w:rFonts w:ascii="Courier" w:hAnsi="Courier" w:cs="Courier"/>
          <w:sz w:val="24"/>
          <w:szCs w:val="24"/>
        </w:rPr>
        <w:lastRenderedPageBreak/>
        <w:t>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rFonts w:ascii="Courier" w:hAnsi="Courier" w:cs="Courier"/>
          <w:sz w:val="24"/>
          <w:szCs w:val="24"/>
        </w:rPr>
        <w:t>.д.).</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48. </w:t>
      </w:r>
      <w:proofErr w:type="gramStart"/>
      <w:r>
        <w:rPr>
          <w:rFonts w:ascii="Courier" w:hAnsi="Courier" w:cs="Courier"/>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Доход от иной творческой деятельности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49. </w:t>
      </w:r>
      <w:proofErr w:type="gramStart"/>
      <w:r>
        <w:rPr>
          <w:rFonts w:ascii="Courier" w:hAnsi="Courier" w:cs="Courier"/>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Доход от вкладов в банках и иных кредитных организациях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 Доход, полученный в иностранной валюте, указывается в рублях по курсу Банка России на дату получения дохода.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56. Не рекомендуется проводить какие-либо самостоятельные расчеты, поскольку вероятно возникновение различного рода ошибок.</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Доход от ценных бумаг и долей участия в коммерческих организациях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59.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выплаченный купонный доход по облигациям;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w:t>
      </w:r>
      <w:r>
        <w:rPr>
          <w:rFonts w:ascii="Courier" w:hAnsi="Courier" w:cs="Courier"/>
          <w:sz w:val="24"/>
          <w:szCs w:val="24"/>
        </w:rPr>
        <w:lastRenderedPageBreak/>
        <w:t>случае если по состоянию на отчетную дату служащий (работник), член его семьи обладал такими бумагами).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Иные доходы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60. В данной строке указываются доходы, которые не были отражены в строках 1 - 5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 например, в строке иные доходы могут быть указаны: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государственная и негосударственная пенсии (при этом разные виды пенсий (по возрасту и пенсия военнослужащего) не следует суммировать);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Pr>
          <w:rFonts w:ascii="Courier" w:hAnsi="Courier" w:cs="Courier"/>
          <w:sz w:val="24"/>
          <w:szCs w:val="24"/>
        </w:rPr>
        <w:t>период</w:t>
      </w:r>
      <w:proofErr w:type="gramEnd"/>
      <w:r>
        <w:rPr>
          <w:rFonts w:ascii="Courier" w:hAnsi="Courier" w:cs="Courier"/>
          <w:sz w:val="24"/>
          <w:szCs w:val="24"/>
        </w:rPr>
        <w:t xml:space="preserve">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N 255-ФЗ "Об обязательном социальном </w:t>
      </w:r>
      <w:proofErr w:type="gramStart"/>
      <w:r>
        <w:rPr>
          <w:rFonts w:ascii="Courier" w:hAnsi="Courier" w:cs="Courier"/>
          <w:sz w:val="24"/>
          <w:szCs w:val="24"/>
        </w:rPr>
        <w:t>страховании</w:t>
      </w:r>
      <w:proofErr w:type="gramEnd"/>
      <w:r>
        <w:rPr>
          <w:rFonts w:ascii="Courier" w:hAnsi="Courier" w:cs="Courier"/>
          <w:sz w:val="24"/>
          <w:szCs w:val="24"/>
        </w:rPr>
        <w:t xml:space="preserve"> на случай временной нетрудоспособности и в связи с материнством").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w:t>
      </w:r>
      <w:proofErr w:type="gramStart"/>
      <w:r>
        <w:rPr>
          <w:rFonts w:ascii="Courier" w:hAnsi="Courier" w:cs="Courier"/>
          <w:sz w:val="24"/>
          <w:szCs w:val="24"/>
        </w:rPr>
        <w:t>,</w:t>
      </w:r>
      <w:proofErr w:type="gramEnd"/>
      <w:r>
        <w:rPr>
          <w:rFonts w:ascii="Courier" w:hAnsi="Courier" w:cs="Courier"/>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w:t>
      </w:r>
      <w:r>
        <w:rPr>
          <w:rFonts w:ascii="Courier" w:hAnsi="Courier" w:cs="Courier"/>
          <w:sz w:val="24"/>
          <w:szCs w:val="24"/>
        </w:rPr>
        <w:lastRenderedPageBreak/>
        <w:t>доходы" раздела 1 справки и в разделе 4 "Сведения о счетах в банках и иных кредитных организациях"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стипендия;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Pr>
          <w:rFonts w:ascii="Courier" w:hAnsi="Courier" w:cs="Courier"/>
          <w:sz w:val="24"/>
          <w:szCs w:val="24"/>
        </w:rPr>
        <w:t>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Pr>
          <w:rFonts w:ascii="Courier" w:hAnsi="Courier" w:cs="Courier"/>
          <w:sz w:val="24"/>
          <w:szCs w:val="24"/>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Pr>
          <w:rFonts w:ascii="Courier" w:hAnsi="Courier" w:cs="Courier"/>
          <w:sz w:val="24"/>
          <w:szCs w:val="24"/>
        </w:rPr>
        <w:t>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Pr>
          <w:rFonts w:ascii="Courier" w:hAnsi="Courier" w:cs="Courier"/>
          <w:sz w:val="24"/>
          <w:szCs w:val="24"/>
        </w:rPr>
        <w:t xml:space="preserve"> данной выплаты);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Courier" w:hAnsi="Courier" w:cs="Courier"/>
          <w:sz w:val="24"/>
          <w:szCs w:val="24"/>
        </w:rPr>
        <w:t>Сумма в размере 300 000 руб. является доходом и подлежит указанию в строке "Иные доходы");</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Аналогично в отношении продажи имущества, находящегося в совместной собственности.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 доходы по трудовым договорам по совместительству. </w:t>
      </w:r>
      <w:proofErr w:type="gramStart"/>
      <w:r>
        <w:rPr>
          <w:rFonts w:ascii="Courier" w:hAnsi="Courier" w:cs="Courier"/>
          <w:sz w:val="24"/>
          <w:szCs w:val="24"/>
        </w:rPr>
        <w:t>При этом рекомендуется указать наименование и адрес места нахождения организации, от которой был получен доход;</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12) вознаграждения по гражданско-правовым договорам, если данный доход не указан в строке 2 настоящего раздела справки. </w:t>
      </w:r>
      <w:proofErr w:type="gramStart"/>
      <w:r>
        <w:rPr>
          <w:rFonts w:ascii="Courier" w:hAnsi="Courier" w:cs="Courier"/>
          <w:sz w:val="24"/>
          <w:szCs w:val="24"/>
        </w:rPr>
        <w:t>При этом рекомендуется указать наименование и адрес места нахождения организации, от которой был получен доход;</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Courier" w:hAnsi="Courier" w:cs="Courier"/>
          <w:sz w:val="24"/>
          <w:szCs w:val="24"/>
        </w:rPr>
        <w:t>дств св</w:t>
      </w:r>
      <w:proofErr w:type="gramEnd"/>
      <w:r>
        <w:rPr>
          <w:rFonts w:ascii="Courier" w:hAnsi="Courier" w:cs="Courier"/>
          <w:sz w:val="24"/>
          <w:szCs w:val="24"/>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проценты по долговым обязательствам;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денежные средства, полученные в порядке дарения или наследования;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 возмещение вреда, причиненного увечьем или иным повреждением здоровья;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 выплаты, связанные с гибелью (смертью), выплаченные наследникам;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 xml:space="preserve">19) выплаты, связанные с увольнением (компенсация за неиспользованный отпуск, суммы выплат средних месячных </w:t>
      </w:r>
      <w:r>
        <w:rPr>
          <w:rFonts w:ascii="Courier" w:hAnsi="Courier" w:cs="Courier"/>
          <w:sz w:val="24"/>
          <w:szCs w:val="24"/>
        </w:rPr>
        <w:lastRenderedPageBreak/>
        <w:t>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Pr>
          <w:rFonts w:ascii="Courier" w:hAnsi="Courier" w:cs="Courier"/>
          <w:sz w:val="24"/>
          <w:szCs w:val="24"/>
        </w:rPr>
        <w:t xml:space="preserve">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Pr>
          <w:rFonts w:ascii="Courier" w:hAnsi="Courier" w:cs="Courier"/>
          <w:sz w:val="24"/>
          <w:szCs w:val="24"/>
        </w:rPr>
        <w:t>за</w:t>
      </w:r>
      <w:proofErr w:type="gramEnd"/>
      <w:r>
        <w:rPr>
          <w:rFonts w:ascii="Courier" w:hAnsi="Courier" w:cs="Courier"/>
          <w:sz w:val="24"/>
          <w:szCs w:val="24"/>
        </w:rPr>
        <w:t xml:space="preserve"> престарелым,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 выплаты членам профсоюзных организаций, полученные от данных профсоюзных организаций;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25) доход от реализации имущества, полученный наложенным платежом. </w:t>
      </w:r>
      <w:proofErr w:type="gramStart"/>
      <w:r>
        <w:rPr>
          <w:rFonts w:ascii="Courier" w:hAnsi="Courier" w:cs="Courier"/>
          <w:sz w:val="24"/>
          <w:szCs w:val="24"/>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 вознаграждение, полученное при осуществлении опеки или попечительства на возмездной основе;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29) денежные средства, полученные в качестве оплаты услуг или товаров, в том числе в качестве авансового платежа;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 денежные средства, полученные от родственников (за исключением супруги (супруга) и несовершеннолетних детей кроме случая, предусмотренного пунктом 30 Методических рекомендаций) и третьих лиц на невозвратной основе;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доход, полученный по договорам переуступки прав требования на строящиеся объекты недвижимости;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34) выплаченная ликвидационная стоимость ценных бумаг при ликвидации коммерческой организации;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 иные аналогичные выплаты.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 Также подлежат отражению в строке "Иные доходы", например, следующие выплаты: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N 249;</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субсидия, предоставленная в соответствии с постановлением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N 412;</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N 797.</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62.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63.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со служебными командировками за счет средств работодателя;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с оплатой стоимости и (или) выдачи полагающегося натурального довольствия, а также выплатой денежных сре</w:t>
      </w:r>
      <w:proofErr w:type="gramStart"/>
      <w:r>
        <w:rPr>
          <w:rFonts w:ascii="Courier" w:hAnsi="Courier" w:cs="Courier"/>
          <w:sz w:val="24"/>
          <w:szCs w:val="24"/>
        </w:rPr>
        <w:t>дств вз</w:t>
      </w:r>
      <w:proofErr w:type="gramEnd"/>
      <w:r>
        <w:rPr>
          <w:rFonts w:ascii="Courier" w:hAnsi="Courier" w:cs="Courier"/>
          <w:sz w:val="24"/>
          <w:szCs w:val="24"/>
        </w:rPr>
        <w:t>амен этого довольствия;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с приобретением проездных документов для исполнения служебных (должностных) обязанностей;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с оплатой коммунальных и иных услуг, наймом жилого помещения;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с внесением родительской платы за посещение дошкольного образовательного учреждения;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с оформлением нотариальной доверенности, почтовыми расходами, расходами на оплату услуг представителя (возмещаются по решению суда).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64. Также не указываются сведения о денежных средствах, полученных: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в виде социального, имущественного, инвестиционного налогового вычета;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2) от продажи различного вида подарочных сертификатов (карт), выпущенных предприятиями торговли;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в качестве возврата налога на добавленную стоимость, уплаченного при совершении покупок за границей, по чекам Tax-free;</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в качестве вознаграждения донорам за сданную кровь, ее компонентов (и иную помощь);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в качестве возмещения расходов на повышение профессионального уровня за счет сре</w:t>
      </w:r>
      <w:proofErr w:type="gramStart"/>
      <w:r>
        <w:rPr>
          <w:rFonts w:ascii="Courier" w:hAnsi="Courier" w:cs="Courier"/>
          <w:sz w:val="24"/>
          <w:szCs w:val="24"/>
        </w:rPr>
        <w:t>дств пр</w:t>
      </w:r>
      <w:proofErr w:type="gramEnd"/>
      <w:r>
        <w:rPr>
          <w:rFonts w:ascii="Courier" w:hAnsi="Courier" w:cs="Courier"/>
          <w:sz w:val="24"/>
          <w:szCs w:val="24"/>
        </w:rPr>
        <w:t>едставителя нанимателя (работодателя);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30 Методических рекомендаций);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в связи с возвратом денежных средств по несостоявшемуся договору купли-продажи;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в качестве возврата денежных сре</w:t>
      </w:r>
      <w:proofErr w:type="gramStart"/>
      <w:r>
        <w:rPr>
          <w:rFonts w:ascii="Courier" w:hAnsi="Courier" w:cs="Courier"/>
          <w:sz w:val="24"/>
          <w:szCs w:val="24"/>
        </w:rPr>
        <w:t>дств в св</w:t>
      </w:r>
      <w:proofErr w:type="gramEnd"/>
      <w:r>
        <w:rPr>
          <w:rFonts w:ascii="Courier" w:hAnsi="Courier" w:cs="Courier"/>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14) на специальный избирательный счет в соответствии с Федеральным законом от 12 июня 2002 г. N 67-ФЗ "Об основных </w:t>
      </w:r>
      <w:r>
        <w:rPr>
          <w:rFonts w:ascii="Courier" w:hAnsi="Courier" w:cs="Courier"/>
          <w:sz w:val="24"/>
          <w:szCs w:val="24"/>
        </w:rPr>
        <w:lastRenderedPageBreak/>
        <w:t>гарантиях избирательных прав и права на участие в референдуме граждан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РАЗДЕЛ 2. СВЕДЕНИЯ О РАСХОДАХ</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67. </w:t>
      </w:r>
      <w:proofErr w:type="gramStart"/>
      <w:r>
        <w:rPr>
          <w:rFonts w:ascii="Courier" w:hAnsi="Courier" w:cs="Courier"/>
          <w:sz w:val="24"/>
          <w:szCs w:val="24"/>
        </w:rP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rFonts w:ascii="Courier" w:hAnsi="Courier" w:cs="Courier"/>
          <w:sz w:val="24"/>
          <w:szCs w:val="24"/>
        </w:rP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Pr>
          <w:rFonts w:ascii="Courier" w:hAnsi="Courier" w:cs="Courier"/>
          <w:sz w:val="24"/>
          <w:szCs w:val="24"/>
        </w:rPr>
        <w:t xml:space="preserve">договоре) </w:t>
      </w:r>
      <w:proofErr w:type="gramEnd"/>
      <w:r>
        <w:rPr>
          <w:rFonts w:ascii="Courier" w:hAnsi="Courier" w:cs="Courier"/>
          <w:sz w:val="24"/>
          <w:szCs w:val="24"/>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68. 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69. Граждане, поступающие на службу (работу), раздел "Сведения о расходах" не заполняют.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70. Заполнение данного раздела при отсутствии указанных в пункте 67 настоящих Методических рекомендаций оснований не является нарушением.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72. </w:t>
      </w:r>
      <w:proofErr w:type="gramStart"/>
      <w:r>
        <w:rPr>
          <w:rFonts w:ascii="Courier" w:hAnsi="Courier" w:cs="Courier"/>
          <w:sz w:val="24"/>
          <w:szCs w:val="24"/>
        </w:rPr>
        <w:t>Для цели реализации пункта 67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Pr>
          <w:rFonts w:ascii="Courier" w:hAnsi="Courier" w:cs="Courier"/>
          <w:sz w:val="24"/>
          <w:szCs w:val="24"/>
        </w:rPr>
        <w:t xml:space="preserve"> </w:t>
      </w:r>
      <w:proofErr w:type="gramStart"/>
      <w:r>
        <w:rPr>
          <w:rFonts w:ascii="Courier" w:hAnsi="Courier" w:cs="Courier"/>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73. </w:t>
      </w:r>
      <w:proofErr w:type="gramStart"/>
      <w:r>
        <w:rPr>
          <w:rFonts w:ascii="Courier" w:hAnsi="Courier" w:cs="Courier"/>
          <w:sz w:val="24"/>
          <w:szCs w:val="24"/>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Courier" w:hAnsi="Courier" w:cs="Courier"/>
          <w:sz w:val="24"/>
          <w:szCs w:val="24"/>
        </w:rPr>
        <w:t xml:space="preserve"> супруги (супруга) за три последних года, предшествующих совершению сделки).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74. Данный раздел не заполняется в следующих случаях: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w:t>
      </w:r>
      <w:proofErr w:type="gramStart"/>
      <w:r>
        <w:rPr>
          <w:rFonts w:ascii="Courier" w:hAnsi="Courier" w:cs="Courier"/>
          <w:sz w:val="24"/>
          <w:szCs w:val="24"/>
        </w:rPr>
        <w:t>контроле за</w:t>
      </w:r>
      <w:proofErr w:type="gramEnd"/>
      <w:r>
        <w:rPr>
          <w:rFonts w:ascii="Courier" w:hAnsi="Courier" w:cs="Courier"/>
          <w:sz w:val="24"/>
          <w:szCs w:val="24"/>
        </w:rPr>
        <w:t xml:space="preserve"> соответствием расходов лиц, </w:t>
      </w:r>
      <w:r>
        <w:rPr>
          <w:rFonts w:ascii="Courier" w:hAnsi="Courier" w:cs="Courier"/>
          <w:sz w:val="24"/>
          <w:szCs w:val="24"/>
        </w:rPr>
        <w:lastRenderedPageBreak/>
        <w:t>замещающих государственные должности, и иных лиц их доходам");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Pr>
          <w:rFonts w:ascii="Courier" w:hAnsi="Courier" w:cs="Courier"/>
          <w:sz w:val="24"/>
          <w:szCs w:val="24"/>
        </w:rPr>
        <w:t xml:space="preserve"> При этом такое имущество отражается в соответствующих разделах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75.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79.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w:t>
      </w:r>
      <w:r>
        <w:rPr>
          <w:rFonts w:ascii="Courier" w:hAnsi="Courier" w:cs="Courier"/>
          <w:sz w:val="24"/>
          <w:szCs w:val="24"/>
        </w:rPr>
        <w:lastRenderedPageBreak/>
        <w:t>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80. Особенности заполнения раздела "Сведения о расходах":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w:t>
      </w:r>
      <w:proofErr w:type="gramStart"/>
      <w:r>
        <w:rPr>
          <w:rFonts w:ascii="Courier" w:hAnsi="Courier" w:cs="Courier"/>
          <w:sz w:val="24"/>
          <w:szCs w:val="24"/>
        </w:rPr>
        <w:t>,</w:t>
      </w:r>
      <w:proofErr w:type="gramEnd"/>
      <w:r>
        <w:rPr>
          <w:rFonts w:ascii="Courier" w:hAnsi="Courier" w:cs="Courier"/>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практике распространены случаи, когда период с даты выплаты в полном объеме денежных сре</w:t>
      </w:r>
      <w:proofErr w:type="gramStart"/>
      <w:r>
        <w:rPr>
          <w:rFonts w:ascii="Courier" w:hAnsi="Courier" w:cs="Courier"/>
          <w:sz w:val="24"/>
          <w:szCs w:val="24"/>
        </w:rPr>
        <w:t>дств в с</w:t>
      </w:r>
      <w:proofErr w:type="gramEnd"/>
      <w:r>
        <w:rPr>
          <w:rFonts w:ascii="Courier" w:hAnsi="Courier" w:cs="Courier"/>
          <w:sz w:val="24"/>
          <w:szCs w:val="24"/>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приобретение недвижимого имущества посредством участия в кооперативе. </w:t>
      </w:r>
      <w:proofErr w:type="gramStart"/>
      <w:r>
        <w:rPr>
          <w:rFonts w:ascii="Courier" w:hAnsi="Courier" w:cs="Courier"/>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РАЗДЕЛ 3. СВЕДЕНИЯ ОБ ИМУЩЕСТВЕ</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Подраздел 3.1 Недвижимое имущество</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84.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Pr>
          <w:rFonts w:ascii="Courier" w:hAnsi="Courier" w:cs="Courier"/>
          <w:sz w:val="24"/>
          <w:szCs w:val="24"/>
        </w:rPr>
        <w:t>собственности</w:t>
      </w:r>
      <w:proofErr w:type="gramEnd"/>
      <w:r>
        <w:rPr>
          <w:rFonts w:ascii="Courier" w:hAnsi="Courier" w:cs="Courier"/>
          <w:sz w:val="24"/>
          <w:szCs w:val="24"/>
        </w:rPr>
        <w:t xml:space="preserve"> на которое не зарегистрировано в установленном порядке (не осуществлена регистрация в Росреестре).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Заполнение графы "Вид и наименование имущества"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88.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w:t>
      </w:r>
      <w:r>
        <w:rPr>
          <w:rFonts w:ascii="Courier" w:hAnsi="Courier" w:cs="Courier"/>
          <w:sz w:val="24"/>
          <w:szCs w:val="24"/>
        </w:rPr>
        <w:lastRenderedPageBreak/>
        <w:t>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90.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91.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92. В графе "Вид собственности" указывается вид собственности на имущество (индивидуальная, общая совместная, общая долевая).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94. При заполнении справки совместная собственность указывается в случае, если в правоустанавливающих документах на такое </w:t>
      </w:r>
      <w:r>
        <w:rPr>
          <w:rFonts w:ascii="Courier" w:hAnsi="Courier" w:cs="Courier"/>
          <w:sz w:val="24"/>
          <w:szCs w:val="24"/>
        </w:rPr>
        <w:lastRenderedPageBreak/>
        <w:t xml:space="preserve">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ascii="Courier" w:hAnsi="Courier" w:cs="Courier"/>
          <w:sz w:val="24"/>
          <w:szCs w:val="24"/>
        </w:rPr>
        <w:t>сведения</w:t>
      </w:r>
      <w:proofErr w:type="gramEnd"/>
      <w:r>
        <w:rPr>
          <w:rFonts w:ascii="Courier" w:hAnsi="Courier" w:cs="Courier"/>
          <w:sz w:val="24"/>
          <w:szCs w:val="24"/>
        </w:rPr>
        <w:t xml:space="preserve"> об имуществе которого представляются.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95. Местонахождение (адрес) недвижимого имущества указывается согласно правоустанавливающим документам. При этом указывается: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субъект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район;</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город, иной населенный пункт (село, поселок и т.д.);</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улица (проспект, переулок и т.д.);</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номер дома (владения, участка), корпуса (строения), квартиры.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Также рекомендуется указывать индекс.</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96. Если недвижимое имущество находится за рубежом, то указывается: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наименование государства;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населенный пункт (иная единица административно-территориального деления);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почтовый адрес.</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Основание приобретения и источники средств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99.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Pr>
          <w:rFonts w:ascii="Courier" w:hAnsi="Courier" w:cs="Courier"/>
          <w:sz w:val="24"/>
          <w:szCs w:val="24"/>
        </w:rPr>
        <w:t>регистрации</w:t>
      </w:r>
      <w:proofErr w:type="gramEnd"/>
      <w:r>
        <w:rPr>
          <w:rFonts w:ascii="Courier" w:hAnsi="Courier" w:cs="Courier"/>
          <w:sz w:val="24"/>
          <w:szCs w:val="24"/>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100. </w:t>
      </w:r>
      <w:proofErr w:type="gramStart"/>
      <w:r>
        <w:rPr>
          <w:rFonts w:ascii="Courier" w:hAnsi="Courier" w:cs="Courier"/>
          <w:sz w:val="24"/>
          <w:szCs w:val="24"/>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Pr>
          <w:rFonts w:ascii="Courier" w:hAnsi="Courier" w:cs="Courier"/>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102. </w:t>
      </w:r>
      <w:proofErr w:type="gramStart"/>
      <w:r>
        <w:rPr>
          <w:rFonts w:ascii="Courier" w:hAnsi="Courier" w:cs="Courier"/>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rFonts w:ascii="Courier" w:hAnsi="Courier" w:cs="Courier"/>
          <w:sz w:val="24"/>
          <w:szCs w:val="24"/>
        </w:rPr>
        <w:lastRenderedPageBreak/>
        <w:t>Российской</w:t>
      </w:r>
      <w:proofErr w:type="gramEnd"/>
      <w:r>
        <w:rPr>
          <w:rFonts w:ascii="Courier" w:hAnsi="Courier" w:cs="Courier"/>
          <w:sz w:val="24"/>
          <w:szCs w:val="24"/>
        </w:rPr>
        <w:t xml:space="preserve"> Федерации", а именно: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на лиц, замещающих (занимающих):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государственные должности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должности первого заместителя и заместителей Генерального прокурора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должности </w:t>
      </w:r>
      <w:proofErr w:type="gramStart"/>
      <w:r>
        <w:rPr>
          <w:rFonts w:ascii="Courier" w:hAnsi="Courier" w:cs="Courier"/>
          <w:sz w:val="24"/>
          <w:szCs w:val="24"/>
        </w:rPr>
        <w:t>членов Совета директоров Центрального банка Российской Федерации</w:t>
      </w:r>
      <w:proofErr w:type="gramEnd"/>
      <w:r>
        <w:rPr>
          <w:rFonts w:ascii="Courier" w:hAnsi="Courier" w:cs="Courier"/>
          <w:sz w:val="24"/>
          <w:szCs w:val="24"/>
        </w:rPr>
        <w:t>;</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государственные должности субъектов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должности заместителей руководителей федеральных органов исполнительной власти;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Pr>
          <w:rFonts w:ascii="Courier" w:hAnsi="Courier" w:cs="Courier"/>
          <w:sz w:val="24"/>
          <w:szCs w:val="24"/>
        </w:rPr>
        <w:t xml:space="preserve"> </w:t>
      </w:r>
      <w:proofErr w:type="gramStart"/>
      <w:r>
        <w:rPr>
          <w:rFonts w:ascii="Courier" w:hAnsi="Courier" w:cs="Courier"/>
          <w:sz w:val="24"/>
          <w:szCs w:val="24"/>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w:t>
      </w:r>
      <w:r>
        <w:rPr>
          <w:rFonts w:ascii="Courier" w:hAnsi="Courier" w:cs="Courier"/>
          <w:sz w:val="24"/>
          <w:szCs w:val="24"/>
        </w:rPr>
        <w:lastRenderedPageBreak/>
        <w:t>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на супруг (супругов), несовершеннолетних детей лиц, указанных в абзацах втором - десятом подпункта 1 настоящего пункта;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иных лиц в случаях, предусмотренных федеральными законами.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о вышеуказанном источнике отображаются в справке ежегодно, вне зависимости от года приобретения имущества.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Подраздел 3.2. Транспортные средства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105. </w:t>
      </w:r>
      <w:proofErr w:type="gramStart"/>
      <w:r>
        <w:rPr>
          <w:rFonts w:ascii="Courier" w:hAnsi="Courier" w:cs="Courier"/>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w:t>
      </w:r>
      <w:r>
        <w:rPr>
          <w:rFonts w:ascii="Courier" w:hAnsi="Courier" w:cs="Courier"/>
          <w:sz w:val="24"/>
          <w:szCs w:val="24"/>
        </w:rPr>
        <w:lastRenderedPageBreak/>
        <w:t>схеме "трейд-ин".</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proofErr w:type="gramStart"/>
      <w:r>
        <w:rPr>
          <w:rFonts w:ascii="Courier" w:hAnsi="Courier" w:cs="Courier"/>
          <w:sz w:val="24"/>
          <w:szCs w:val="24"/>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rPr>
          <w:rFonts w:ascii="Courier" w:hAnsi="Courier" w:cs="Courier"/>
          <w:sz w:val="24"/>
          <w:szCs w:val="24"/>
        </w:rPr>
        <w:t xml:space="preserve"> Указанные данные заполняются согласно паспорту транспортного средства.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Также допускается указание кода подразделения ГИБДД в соответствии со свидетельством о регистрации транспортного средства.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108. Аналогичным подходом необходимо руководствоваться при указании в данном подразделе водного, воздушного транспорта.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109. В строке 7 "Иные транспортные средства" подлежат указанию, в частности, прицепы, зарегистрированные в установленном порядке.</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РАЗДЕЛ 4. СВЕДЕНИЯ О СЧЕТАХ В БАНКАХ И ИНЫХ</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КРЕДИТНЫХ </w:t>
      </w:r>
      <w:proofErr w:type="gramStart"/>
      <w:r>
        <w:rPr>
          <w:rFonts w:ascii="Courier" w:hAnsi="Courier" w:cs="Courier"/>
          <w:sz w:val="24"/>
          <w:szCs w:val="24"/>
        </w:rPr>
        <w:t>ОРГАНИЗАЦИЯХ</w:t>
      </w:r>
      <w:proofErr w:type="gramEnd"/>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110.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счета с нулевым остатком по состоянию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3) счета (вклады) в иностранных банках, расположенных за пределами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счета, открытые для погашения кредита;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вклады (счета) в драгоценных металлах (в том числе указывается вид счета и металл, в котором он открыт);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номинальный счет;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счет эскроу.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112. С учетом целей антикоррупционного законодательства Российской Федерации в данном разделе не указываются следующие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счета, закрытые по состоянию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депозитные счета нотариуса;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счета доверительного управления;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открываемые не на основании гражданско-правового договора счета, счета депо, счета брокера, индивидуальные инвестиционные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синтетические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113.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114.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115. В соответствии с указанной Инструкцией физическим лицам открываются следующие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текущий счет (для совершения операций, не связанных с предпринимательской деятельностью или частной практикой);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116. В графе "Дата открытия счета" не допускается указание даты выпуска (перевыпуска) платежной карты.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117. Графа "Остаток на счете" заполняется по состоянию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Pr>
          <w:rFonts w:ascii="Courier" w:hAnsi="Courier" w:cs="Courier"/>
          <w:sz w:val="24"/>
          <w:szCs w:val="24"/>
        </w:rPr>
        <w:t>" [</w:t>
      </w:r>
      <w:r>
        <w:rPr>
          <w:rFonts w:ascii="Courier" w:hAnsi="Courier" w:cs="Courier"/>
          <w:noProof/>
          <w:sz w:val="24"/>
          <w:szCs w:val="24"/>
        </w:rPr>
        <w:drawing>
          <wp:inline distT="0" distB="0" distL="0" distR="0">
            <wp:extent cx="15240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Courier" w:hAnsi="Courier" w:cs="Courier"/>
          <w:sz w:val="24"/>
          <w:szCs w:val="24"/>
        </w:rPr>
        <w:br/>
        <w:t xml:space="preserve">] </w:t>
      </w:r>
      <w:proofErr w:type="gramEnd"/>
      <w:r>
        <w:rPr>
          <w:rFonts w:ascii="Courier" w:hAnsi="Courier" w:cs="Courier"/>
          <w:sz w:val="24"/>
          <w:szCs w:val="24"/>
        </w:rPr>
        <w:t>напротив соответствующей позиции. В противном случае необходимо заполнить соответствующие графы.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счетов в иностранной валюте сумма указывается в рублях по курсу Банка России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Pr>
          <w:rFonts w:ascii="Courier" w:hAnsi="Courier" w:cs="Courier"/>
          <w:sz w:val="24"/>
          <w:szCs w:val="24"/>
        </w:rPr>
        <w:t>дств сл</w:t>
      </w:r>
      <w:proofErr w:type="gramEnd"/>
      <w:r>
        <w:rPr>
          <w:rFonts w:ascii="Courier" w:hAnsi="Courier" w:cs="Courier"/>
          <w:sz w:val="24"/>
          <w:szCs w:val="24"/>
        </w:rPr>
        <w:t xml:space="preserve">едует обращаться в банк или соответствующую кредитную организацию. </w:t>
      </w:r>
      <w:proofErr w:type="gramStart"/>
      <w:r>
        <w:rPr>
          <w:rFonts w:ascii="Courier" w:hAnsi="Courier" w:cs="Courier"/>
          <w:sz w:val="24"/>
          <w:szCs w:val="24"/>
        </w:rPr>
        <w:t xml:space="preserve">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w:t>
      </w:r>
      <w:r>
        <w:rPr>
          <w:rFonts w:ascii="Courier" w:hAnsi="Courier" w:cs="Courier"/>
          <w:sz w:val="24"/>
          <w:szCs w:val="24"/>
        </w:rPr>
        <w:lastRenderedPageBreak/>
        <w:t>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rPr>
          <w:rFonts w:ascii="Courier" w:hAnsi="Courier" w:cs="Courier"/>
          <w:sz w:val="24"/>
          <w:szCs w:val="24"/>
        </w:rP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Совместный счет</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120. </w:t>
      </w:r>
      <w:proofErr w:type="gramStart"/>
      <w:r>
        <w:rPr>
          <w:rFonts w:ascii="Courier" w:hAnsi="Courier" w:cs="Courier"/>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данном случае в каждой подаваемой справке представляется идентичная информация о таком счете.</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Кредитные карты, карты с овердрафтом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121. Банк (иная кредитная организация) выпускает следующие виды карт (таблица N 5):</w:t>
      </w:r>
    </w:p>
    <w:tbl>
      <w:tblPr>
        <w:tblW w:w="0" w:type="auto"/>
        <w:tblLayout w:type="fixed"/>
        <w:tblCellMar>
          <w:left w:w="0" w:type="dxa"/>
          <w:right w:w="0" w:type="dxa"/>
        </w:tblCellMar>
        <w:tblLook w:val="04A0" w:firstRow="1" w:lastRow="0" w:firstColumn="1" w:lastColumn="0" w:noHBand="0" w:noVBand="1"/>
      </w:tblPr>
      <w:tblGrid>
        <w:gridCol w:w="4153"/>
        <w:gridCol w:w="4153"/>
      </w:tblGrid>
      <w:tr w:rsidR="00355A13" w:rsidTr="00355A13">
        <w:tc>
          <w:tcPr>
            <w:tcW w:w="4153" w:type="dxa"/>
          </w:tcPr>
          <w:p w:rsidR="00355A13" w:rsidRDefault="00355A13">
            <w:pPr>
              <w:widowControl w:val="0"/>
              <w:autoSpaceDE w:val="0"/>
              <w:autoSpaceDN w:val="0"/>
              <w:adjustRightInd w:val="0"/>
              <w:spacing w:after="0" w:line="240" w:lineRule="auto"/>
              <w:rPr>
                <w:rFonts w:ascii="Courier New" w:hAnsi="Courier New" w:cs="Courier New"/>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Расчетная (дебетовая)</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Pr>
                <w:rFonts w:ascii="Courier" w:hAnsi="Courier" w:cs="Courier"/>
                <w:sz w:val="24"/>
                <w:szCs w:val="24"/>
              </w:rPr>
              <w:t>дств кл</w:t>
            </w:r>
            <w:proofErr w:type="gramEnd"/>
            <w:r>
              <w:rPr>
                <w:rFonts w:ascii="Courier" w:hAnsi="Courier" w:cs="Courier"/>
                <w:sz w:val="24"/>
                <w:szCs w:val="24"/>
              </w:rPr>
              <w:t xml:space="preserve">иента, находящихся на его банковском счете, и (или) кредита, предоставляемого кредитной организацией - </w:t>
            </w:r>
            <w:r>
              <w:rPr>
                <w:rFonts w:ascii="Courier" w:hAnsi="Courier" w:cs="Courier"/>
                <w:sz w:val="24"/>
                <w:szCs w:val="24"/>
              </w:rPr>
              <w:lastRenderedPageBreak/>
              <w:t>эмитентом клиенту при недостаточности или отсутствии на банковском счете денежных средств (овердрафт)</w:t>
            </w:r>
          </w:p>
        </w:tc>
      </w:tr>
      <w:tr w:rsidR="00355A13" w:rsidTr="00355A13">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Кредитная</w:t>
            </w:r>
          </w:p>
        </w:tc>
        <w:tc>
          <w:tcPr>
            <w:tcW w:w="4153" w:type="dxa"/>
          </w:tcPr>
          <w:p w:rsidR="00355A13" w:rsidRDefault="00355A13">
            <w:pPr>
              <w:widowControl w:val="0"/>
              <w:autoSpaceDE w:val="0"/>
              <w:autoSpaceDN w:val="0"/>
              <w:adjustRightInd w:val="0"/>
              <w:spacing w:after="0" w:line="240" w:lineRule="auto"/>
              <w:rPr>
                <w:rFonts w:ascii="Courier" w:hAnsi="Courier" w:cs="Courier"/>
                <w:sz w:val="24"/>
                <w:szCs w:val="24"/>
              </w:rPr>
            </w:pPr>
          </w:p>
          <w:p w:rsidR="00355A13" w:rsidRDefault="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55A13" w:rsidRDefault="00355A13" w:rsidP="00355A13">
      <w:pPr>
        <w:widowControl w:val="0"/>
        <w:autoSpaceDE w:val="0"/>
        <w:autoSpaceDN w:val="0"/>
        <w:adjustRightInd w:val="0"/>
        <w:spacing w:after="0" w:line="240" w:lineRule="auto"/>
        <w:rPr>
          <w:rFonts w:ascii="Courier" w:hAnsi="Courier" w:cs="Courier"/>
          <w:sz w:val="24"/>
          <w:szCs w:val="24"/>
        </w:rPr>
      </w:pP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122. Расчетная (дебетовая) и кредитные карты, как правило, предполагают открытие и ведение банком (иной кредитной организацией)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123. В случае</w:t>
      </w:r>
      <w:proofErr w:type="gramStart"/>
      <w:r>
        <w:rPr>
          <w:rFonts w:ascii="Courier" w:hAnsi="Courier" w:cs="Courier"/>
          <w:sz w:val="24"/>
          <w:szCs w:val="24"/>
        </w:rPr>
        <w:t>,</w:t>
      </w:r>
      <w:proofErr w:type="gramEnd"/>
      <w:r>
        <w:rPr>
          <w:rFonts w:ascii="Courier" w:hAnsi="Courier" w:cs="Courier"/>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124. В случае</w:t>
      </w:r>
      <w:proofErr w:type="gramStart"/>
      <w:r>
        <w:rPr>
          <w:rFonts w:ascii="Courier" w:hAnsi="Courier" w:cs="Courier"/>
          <w:sz w:val="24"/>
          <w:szCs w:val="24"/>
        </w:rPr>
        <w:t>,</w:t>
      </w:r>
      <w:proofErr w:type="gramEnd"/>
      <w:r>
        <w:rPr>
          <w:rFonts w:ascii="Courier" w:hAnsi="Courier" w:cs="Courier"/>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w:t>
      </w:r>
      <w:r>
        <w:rPr>
          <w:rFonts w:ascii="Courier" w:hAnsi="Courier" w:cs="Courier"/>
          <w:sz w:val="24"/>
          <w:szCs w:val="24"/>
        </w:rPr>
        <w:lastRenderedPageBreak/>
        <w:t>эмитента.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Pr>
          <w:rFonts w:ascii="Courier" w:hAnsi="Courier" w:cs="Courier"/>
          <w:sz w:val="24"/>
          <w:szCs w:val="24"/>
        </w:rPr>
        <w:t>ств вл</w:t>
      </w:r>
      <w:proofErr w:type="gramEnd"/>
      <w:r>
        <w:rPr>
          <w:rFonts w:ascii="Courier" w:hAnsi="Courier" w:cs="Courier"/>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127. </w:t>
      </w:r>
      <w:proofErr w:type="gramStart"/>
      <w:r>
        <w:rPr>
          <w:rFonts w:ascii="Courier" w:hAnsi="Courier" w:cs="Courier"/>
          <w:sz w:val="24"/>
          <w:szCs w:val="24"/>
        </w:rPr>
        <w:t>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Pr>
          <w:rFonts w:ascii="Courier" w:hAnsi="Courier" w:cs="Courier"/>
          <w:sz w:val="24"/>
          <w:szCs w:val="24"/>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rPr>
          <w:rFonts w:ascii="Courier" w:hAnsi="Courier" w:cs="Courier"/>
          <w:sz w:val="24"/>
          <w:szCs w:val="24"/>
        </w:rPr>
        <w:t>.Д</w:t>
      </w:r>
      <w:proofErr w:type="gramEnd"/>
      <w:r>
        <w:rPr>
          <w:rFonts w:ascii="Courier" w:hAnsi="Courier" w:cs="Courier"/>
          <w:sz w:val="24"/>
          <w:szCs w:val="24"/>
        </w:rPr>
        <w:t>еньги", "Qiwi кошелек" и др.).</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Отзыв лицензии у кредитной организации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128.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Pr>
          <w:rFonts w:ascii="Courier" w:hAnsi="Courier" w:cs="Courier"/>
          <w:sz w:val="24"/>
          <w:szCs w:val="24"/>
        </w:rPr>
        <w:t>дств с т</w:t>
      </w:r>
      <w:proofErr w:type="gramEnd"/>
      <w:r>
        <w:rPr>
          <w:rFonts w:ascii="Courier" w:hAnsi="Courier" w:cs="Courier"/>
          <w:sz w:val="24"/>
          <w:szCs w:val="24"/>
        </w:rPr>
        <w:t>акого счета (при наличии остатка договор счета соответствующего вида расторгается, но счет при этом не закрывается).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130. До момента закрытия соответствующего счета, счет считается открытым и подлежит отражению в разделе 4 справки.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Ликвидация кредитной организации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w:t>
      </w:r>
      <w:r>
        <w:rPr>
          <w:rFonts w:ascii="Courier" w:hAnsi="Courier" w:cs="Courier"/>
          <w:sz w:val="24"/>
          <w:szCs w:val="24"/>
        </w:rPr>
        <w:lastRenderedPageBreak/>
        <w:t>Федеральную налоговую службу или ее территориальный орган за соответствующей выпиской.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РАЗДЕЛ 5. СВЕДЕНИЯ О ЦЕННЫХ БУМАГАХ</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133.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Pr>
          <w:rFonts w:ascii="Courier" w:hAnsi="Courier" w:cs="Courier"/>
          <w:sz w:val="24"/>
          <w:szCs w:val="24"/>
        </w:rPr>
        <w:t>связи</w:t>
      </w:r>
      <w:proofErr w:type="gramEnd"/>
      <w:r>
        <w:rPr>
          <w:rFonts w:ascii="Courier" w:hAnsi="Courier" w:cs="Courier"/>
          <w:sz w:val="24"/>
          <w:szCs w:val="24"/>
        </w:rPr>
        <w:t xml:space="preserve"> переданные в доверительное управление ценные бумаги подлежат отражению в разделе 5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Подраздел 5.1. Акции и иное участие в коммерческих организациях и фондах</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134.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135. В графе "Наименование и организационно-правовая форма </w:t>
      </w:r>
      <w:r>
        <w:rPr>
          <w:rFonts w:ascii="Courier" w:hAnsi="Courier" w:cs="Courier"/>
          <w:sz w:val="24"/>
          <w:szCs w:val="24"/>
        </w:rPr>
        <w:lastRenderedPageBreak/>
        <w:t>организации" указываются полное или сокращенное официальное наименование организац</w:t>
      </w:r>
      <w:proofErr w:type="gramStart"/>
      <w:r>
        <w:rPr>
          <w:rFonts w:ascii="Courier" w:hAnsi="Courier" w:cs="Courier"/>
          <w:sz w:val="24"/>
          <w:szCs w:val="24"/>
        </w:rPr>
        <w:t>ии и ее</w:t>
      </w:r>
      <w:proofErr w:type="gramEnd"/>
      <w:r>
        <w:rPr>
          <w:rFonts w:ascii="Courier" w:hAnsi="Courier" w:cs="Courier"/>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если служащий (работник) является учредителем коммерческой организации, то данную информацию также необходимо отразить.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законодательством не предусмотрено формирование уставного капитала, то указывается "0 руб.".</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138. </w:t>
      </w:r>
      <w:proofErr w:type="gramStart"/>
      <w:r>
        <w:rPr>
          <w:rFonts w:ascii="Courier" w:hAnsi="Courier" w:cs="Courier"/>
          <w:sz w:val="24"/>
          <w:szCs w:val="24"/>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Pr>
          <w:rFonts w:ascii="Courier" w:hAnsi="Courier" w:cs="Courier"/>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Подраздел 5.2. Иные ценные бумаги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Государственный сертификат на материнский (семейный) капитал не </w:t>
      </w:r>
      <w:r>
        <w:rPr>
          <w:rFonts w:ascii="Courier" w:hAnsi="Courier" w:cs="Courier"/>
          <w:sz w:val="24"/>
          <w:szCs w:val="24"/>
        </w:rPr>
        <w:lastRenderedPageBreak/>
        <w:t>является ценной бумагой и не подлежит указанию в подразделе 5.2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140. В подразделе 5.2 указываются все ценные бумаги по видам (облигации, векселя и другие), за исключением акций, указанных в подразделе 5.1.</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141.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142.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РАЗДЕЛ 6. СВЕДЕНИЯ ОБ ОБЯЗАТЕЛЬСТВАХ</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ИМУЩЕСТВЕННОГО ХАРАКТЕРА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Подраздел 6.1. Объекты недвижимого имущества, находящиеся в пользовании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143. </w:t>
      </w:r>
      <w:proofErr w:type="gramStart"/>
      <w:r>
        <w:rPr>
          <w:rFonts w:ascii="Courier" w:hAnsi="Courier" w:cs="Courier"/>
          <w:sz w:val="24"/>
          <w:szCs w:val="24"/>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w:t>
      </w:r>
      <w:r>
        <w:rPr>
          <w:rFonts w:ascii="Courier" w:hAnsi="Courier" w:cs="Courier"/>
          <w:sz w:val="24"/>
          <w:szCs w:val="24"/>
        </w:rPr>
        <w:lastRenderedPageBreak/>
        <w:t>в отношении которого представляется справка.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144.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отсутствует фактическое пользование этим объектом супругом;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эти объекты указаны в подразделе 3.1 соответствующей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Аналогично в отношении несовершеннолетних детей.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145.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146. В том числе указанию подлежат сведения о жилом помещении (дом, квартира, комната), нежилом помещении, земельном участке, гараже и т.д.:</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w:t>
      </w:r>
      <w:proofErr w:type="gramStart"/>
      <w:r>
        <w:rPr>
          <w:rFonts w:ascii="Courier" w:hAnsi="Courier" w:cs="Courier"/>
          <w:sz w:val="24"/>
          <w:szCs w:val="24"/>
        </w:rPr>
        <w:t>занимаемых</w:t>
      </w:r>
      <w:proofErr w:type="gramEnd"/>
      <w:r>
        <w:rPr>
          <w:rFonts w:ascii="Courier" w:hAnsi="Courier" w:cs="Courier"/>
          <w:sz w:val="24"/>
          <w:szCs w:val="24"/>
        </w:rPr>
        <w:t xml:space="preserve"> по договору аренды (найма, поднайма);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 </w:t>
      </w:r>
      <w:proofErr w:type="gramStart"/>
      <w:r>
        <w:rPr>
          <w:rFonts w:ascii="Courier" w:hAnsi="Courier" w:cs="Courier"/>
          <w:sz w:val="24"/>
          <w:szCs w:val="24"/>
        </w:rPr>
        <w:t>занимаемых</w:t>
      </w:r>
      <w:proofErr w:type="gramEnd"/>
      <w:r>
        <w:rPr>
          <w:rFonts w:ascii="Courier" w:hAnsi="Courier" w:cs="Courier"/>
          <w:sz w:val="24"/>
          <w:szCs w:val="24"/>
        </w:rPr>
        <w:t xml:space="preserve"> по договорам социального найма;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используемых для бытовых нужд, но не зарегистрированных в установленном порядке органами Росреестра объектах </w:t>
      </w:r>
      <w:r>
        <w:rPr>
          <w:rFonts w:ascii="Courier" w:hAnsi="Courier" w:cs="Courier"/>
          <w:sz w:val="24"/>
          <w:szCs w:val="24"/>
        </w:rPr>
        <w:lastRenderedPageBreak/>
        <w:t>незавершенного строительства;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6) </w:t>
      </w:r>
      <w:proofErr w:type="gramStart"/>
      <w:r>
        <w:rPr>
          <w:rFonts w:ascii="Courier" w:hAnsi="Courier" w:cs="Courier"/>
          <w:sz w:val="24"/>
          <w:szCs w:val="24"/>
        </w:rPr>
        <w:t>принадлежащих</w:t>
      </w:r>
      <w:proofErr w:type="gramEnd"/>
      <w:r>
        <w:rPr>
          <w:rFonts w:ascii="Courier" w:hAnsi="Courier" w:cs="Courier"/>
          <w:sz w:val="24"/>
          <w:szCs w:val="24"/>
        </w:rPr>
        <w:t xml:space="preserve"> на праве пожизненного наследуемого владения земельным участком;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7) переданных </w:t>
      </w:r>
      <w:proofErr w:type="gramStart"/>
      <w:r>
        <w:rPr>
          <w:rFonts w:ascii="Courier" w:hAnsi="Courier" w:cs="Courier"/>
          <w:sz w:val="24"/>
          <w:szCs w:val="24"/>
        </w:rPr>
        <w:t>объектах</w:t>
      </w:r>
      <w:proofErr w:type="gramEnd"/>
      <w:r>
        <w:rPr>
          <w:rFonts w:ascii="Courier" w:hAnsi="Courier" w:cs="Courier"/>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147. При этом указывается общая площадь объекта недвижимого имущества, находящегося в пользовании.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148. Сведения об объектах недвижимого имущества, находящихся в пользовании, указываются по состоянию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149. В графе "Вид имущества" указывается вид недвижимого имущества (земельный участок, жилой дом, дача, квартира, комната и др.).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150. В графе "Вид и сроки пользования" указываются вид пользования (аренда, безвозмездное пользование и др.) и сроки пользования.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152. В данном подразделе не указывается недвижимое имущество, которое находится в собственности и уже отражено в подразделе 3.1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Pr>
          <w:rFonts w:ascii="Courier" w:hAnsi="Courier" w:cs="Courier"/>
          <w:sz w:val="24"/>
          <w:szCs w:val="24"/>
        </w:rPr>
        <w:t>гаражно-строительного</w:t>
      </w:r>
      <w:proofErr w:type="gramEnd"/>
      <w:r>
        <w:rPr>
          <w:rFonts w:ascii="Courier" w:hAnsi="Courier" w:cs="Courier"/>
          <w:sz w:val="24"/>
          <w:szCs w:val="24"/>
        </w:rPr>
        <w:t xml:space="preserve"> и иных кооперативов.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153. В случае</w:t>
      </w:r>
      <w:proofErr w:type="gramStart"/>
      <w:r>
        <w:rPr>
          <w:rFonts w:ascii="Courier" w:hAnsi="Courier" w:cs="Courier"/>
          <w:sz w:val="24"/>
          <w:szCs w:val="24"/>
        </w:rPr>
        <w:t>,</w:t>
      </w:r>
      <w:proofErr w:type="gramEnd"/>
      <w:r>
        <w:rPr>
          <w:rFonts w:ascii="Courier" w:hAnsi="Courier" w:cs="Courier"/>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этом данные доли собственности должны быть отражены в подразделе 3.1. справок служащего (работника) и его супруги (супруга).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Аналогично в отношении несовершеннолетних детей.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 иных случаях, при которых доля собственности находится у лица, </w:t>
      </w:r>
      <w:r>
        <w:rPr>
          <w:rFonts w:ascii="Courier" w:hAnsi="Courier" w:cs="Courier"/>
          <w:sz w:val="24"/>
          <w:szCs w:val="24"/>
        </w:rPr>
        <w:lastRenderedPageBreak/>
        <w:t>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Подраздел 6.2. Срочные обязательства финансового характера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154.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155. В графе "Содержание обязательства" указывается существо обязательства (заем, кредит и другие).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156.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Например,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если служащий (работник) или его супруга (супруг) взя</w:t>
      </w:r>
      <w:proofErr w:type="gramStart"/>
      <w:r>
        <w:rPr>
          <w:rFonts w:ascii="Courier" w:hAnsi="Courier" w:cs="Courier"/>
          <w:sz w:val="24"/>
          <w:szCs w:val="24"/>
        </w:rPr>
        <w:t>л(</w:t>
      </w:r>
      <w:proofErr w:type="gramEnd"/>
      <w:r>
        <w:rPr>
          <w:rFonts w:ascii="Courier" w:hAnsi="Courier" w:cs="Courier"/>
          <w:sz w:val="24"/>
          <w:szCs w:val="24"/>
        </w:rP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если служащий (работник) или его супруга (супруг) заключи</w:t>
      </w:r>
      <w:proofErr w:type="gramStart"/>
      <w:r>
        <w:rPr>
          <w:rFonts w:ascii="Courier" w:hAnsi="Courier" w:cs="Courier"/>
          <w:sz w:val="24"/>
          <w:szCs w:val="24"/>
        </w:rPr>
        <w:t>л(</w:t>
      </w:r>
      <w:proofErr w:type="gramEnd"/>
      <w:r>
        <w:rPr>
          <w:rFonts w:ascii="Courier" w:hAnsi="Courier" w:cs="Courier"/>
          <w:sz w:val="24"/>
          <w:szCs w:val="24"/>
        </w:rPr>
        <w:t>-а)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Данный подраздел также подлежит заполнению в случае, если лицо, в отношении которого представляются сведения, является созаемщиком.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157.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158.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w:t>
      </w:r>
      <w:r>
        <w:rPr>
          <w:rFonts w:ascii="Courier" w:hAnsi="Courier" w:cs="Courier"/>
          <w:sz w:val="24"/>
          <w:szCs w:val="24"/>
        </w:rPr>
        <w:lastRenderedPageBreak/>
        <w:t>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160.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161. Помимо прочего подлежат указанию:</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договор финансовой аренды (лизинг);</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договор займа;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договор финансирования под уступку денежного требования;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обязательства, связанные с заключением договора об уступке права требования;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обязательства вследствие причинения вреда (финансовые);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обязательства по уплате алиментов (если по состоянию на отчетную дату сумма невыплаченных алиментов равна или превышает 500 000 руб.);</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10) выкупленная дебиторская задолженность;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предоставленные брокером займы (т.н. "маржинальные сделки");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обязательства по незакрытым сделкам РЕПО и СВОП (у клиента имеются требования и обязательства по этим сделкам);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иные обязательства, в том числе установленные решением суда.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162. При этом в данном подразделе не указываются, например, договор срочного банковского вклада.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163. Отдельные виды срочных обязательств финансового характера: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 участие в долевом строительстве объекта недвижимости. </w:t>
      </w:r>
      <w:proofErr w:type="gramStart"/>
      <w:r>
        <w:rPr>
          <w:rFonts w:ascii="Courier" w:hAnsi="Courier" w:cs="Courier"/>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ascii="Courier" w:hAnsi="Courier" w:cs="Courier"/>
          <w:sz w:val="24"/>
          <w:szCs w:val="24"/>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практике распространены случаи, когда период с даты выплаты в полном объеме денежных сре</w:t>
      </w:r>
      <w:proofErr w:type="gramStart"/>
      <w:r>
        <w:rPr>
          <w:rFonts w:ascii="Courier" w:hAnsi="Courier" w:cs="Courier"/>
          <w:sz w:val="24"/>
          <w:szCs w:val="24"/>
        </w:rPr>
        <w:t>дств в с</w:t>
      </w:r>
      <w:proofErr w:type="gramEnd"/>
      <w:r>
        <w:rPr>
          <w:rFonts w:ascii="Courier" w:hAnsi="Courier" w:cs="Courier"/>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ascii="Courier" w:hAnsi="Courier" w:cs="Courier"/>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rFonts w:ascii="Courier" w:hAnsi="Courier" w:cs="Courier"/>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Pr>
          <w:rFonts w:ascii="Courier" w:hAnsi="Courier" w:cs="Courier"/>
          <w:sz w:val="24"/>
          <w:szCs w:val="24"/>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Pr>
          <w:rFonts w:ascii="Courier" w:hAnsi="Courier" w:cs="Courier"/>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w:t>
      </w:r>
      <w:r>
        <w:rPr>
          <w:rFonts w:ascii="Courier" w:hAnsi="Courier" w:cs="Courier"/>
          <w:sz w:val="24"/>
          <w:szCs w:val="24"/>
        </w:rPr>
        <w:lastRenderedPageBreak/>
        <w:t>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3) обязательства в соответствии с Законом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Pr>
          <w:rFonts w:ascii="Courier" w:hAnsi="Courier" w:cs="Courier"/>
          <w:sz w:val="24"/>
          <w:szCs w:val="24"/>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Обязательное пенсионное страхование не подпадает под регулирование Законом Российской Федерации от 27 ноября 1992 г. </w:t>
      </w:r>
      <w:r>
        <w:rPr>
          <w:rFonts w:ascii="Courier" w:hAnsi="Courier" w:cs="Courier"/>
          <w:sz w:val="24"/>
          <w:szCs w:val="24"/>
        </w:rPr>
        <w:lastRenderedPageBreak/>
        <w:t>N 4015-1 "Об организации страхового дела в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Pr>
          <w:rFonts w:ascii="Courier" w:hAnsi="Courier" w:cs="Courier"/>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РАЗДЕЛ 7. СВЕДЕНИЯ О НЕДВИЖИМОМ ИМУЩЕСТВЕ, </w:t>
      </w:r>
      <w:proofErr w:type="gramStart"/>
      <w:r>
        <w:rPr>
          <w:rFonts w:ascii="Courier" w:hAnsi="Courier" w:cs="Courier"/>
          <w:sz w:val="24"/>
          <w:szCs w:val="24"/>
        </w:rPr>
        <w:t>ТРАНСПОРТНЫХ</w:t>
      </w:r>
      <w:proofErr w:type="gramEnd"/>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СРЕДСТВАХ И ЦЕННЫХ БУМАГАХ, ОТЧУЖДЕННЫХ В ТЕЧЕНИЕ </w:t>
      </w:r>
      <w:proofErr w:type="gramStart"/>
      <w:r>
        <w:rPr>
          <w:rFonts w:ascii="Courier" w:hAnsi="Courier" w:cs="Courier"/>
          <w:sz w:val="24"/>
          <w:szCs w:val="24"/>
        </w:rPr>
        <w:t>ОТЧЕТНОГО</w:t>
      </w:r>
      <w:proofErr w:type="gramEnd"/>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ПЕРИОДА В РЕЗУЛЬТАТЕ БЕЗВОЗМЕЗДНОЙ СДЕЛКИ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Также подлежит отражению в настоящем разделе ситуация, связанная с отчуждением доли имущества в связи с использованием средств </w:t>
      </w:r>
      <w:r>
        <w:rPr>
          <w:rFonts w:ascii="Courier" w:hAnsi="Courier" w:cs="Courier"/>
          <w:sz w:val="24"/>
          <w:szCs w:val="24"/>
        </w:rPr>
        <w:lastRenderedPageBreak/>
        <w:t>(части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167. Уничтоженные объекты имущества не подлежат отражению в данном разделе справки.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168. Договор мены не подлежит отражению в данном разделе справки, так как он является возмездным.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169. Каждый объект безвозмездной сделки указывается отдельно.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170.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171. В строке "Транспортные средства" рекомендуется указывать вид, марку, модель транспортного средства, год изготовления, место регистрации.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172.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173.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174.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ПРЕДСТАВЛЕНИЕ СВЕДЕНИЙ </w:t>
      </w:r>
      <w:proofErr w:type="gramStart"/>
      <w:r>
        <w:rPr>
          <w:rFonts w:ascii="Courier" w:hAnsi="Courier" w:cs="Courier"/>
          <w:sz w:val="24"/>
          <w:szCs w:val="24"/>
        </w:rPr>
        <w:t>О</w:t>
      </w:r>
      <w:proofErr w:type="gramEnd"/>
      <w:r>
        <w:rPr>
          <w:rFonts w:ascii="Courier" w:hAnsi="Courier" w:cs="Courier"/>
          <w:sz w:val="24"/>
          <w:szCs w:val="24"/>
        </w:rPr>
        <w:t xml:space="preserve"> ЦИФРОВЫХ ФИНАНСОВЫХ</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АКТИВАХ, ЦИФРОВЫХ ПРАВАХ, ВКЛЮЧАЮЩИХ ОДНОВРЕМЕННО </w:t>
      </w:r>
      <w:proofErr w:type="gramStart"/>
      <w:r>
        <w:rPr>
          <w:rFonts w:ascii="Courier" w:hAnsi="Courier" w:cs="Courier"/>
          <w:sz w:val="24"/>
          <w:szCs w:val="24"/>
        </w:rPr>
        <w:t>ЦИФРОВЫЕ</w:t>
      </w:r>
      <w:proofErr w:type="gramEnd"/>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ФИНАНСОВЫЕ АКТИВЫ И ИНЫЕ ЦИФРОВЫЕ ПРАВА, </w:t>
      </w:r>
      <w:proofErr w:type="gramStart"/>
      <w:r>
        <w:rPr>
          <w:rFonts w:ascii="Courier" w:hAnsi="Courier" w:cs="Courier"/>
          <w:sz w:val="24"/>
          <w:szCs w:val="24"/>
        </w:rPr>
        <w:t>УТИЛИТАРНЫХ</w:t>
      </w:r>
      <w:proofErr w:type="gramEnd"/>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 xml:space="preserve">ЦИФРОВЫХ </w:t>
      </w:r>
      <w:proofErr w:type="gramStart"/>
      <w:r>
        <w:rPr>
          <w:rFonts w:ascii="Courier" w:hAnsi="Courier" w:cs="Courier"/>
          <w:sz w:val="24"/>
          <w:szCs w:val="24"/>
        </w:rPr>
        <w:t>ПРАВАХ</w:t>
      </w:r>
      <w:proofErr w:type="gramEnd"/>
      <w:r>
        <w:rPr>
          <w:rFonts w:ascii="Courier" w:hAnsi="Courier" w:cs="Courier"/>
          <w:sz w:val="24"/>
          <w:szCs w:val="24"/>
        </w:rPr>
        <w:t xml:space="preserve"> И ЦИФРОВОЙ ВАЛЮТЕ В ХОДЕ</w:t>
      </w:r>
    </w:p>
    <w:p w:rsidR="00355A13" w:rsidRDefault="00355A13" w:rsidP="00355A13">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ДЕКЛАРАЦИОННОЙ КАМПАНИИ 2021 ГОДА</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175. </w:t>
      </w:r>
      <w:proofErr w:type="gramStart"/>
      <w:r>
        <w:rPr>
          <w:rFonts w:ascii="Courier" w:hAnsi="Courier" w:cs="Courier"/>
          <w:sz w:val="24"/>
          <w:szCs w:val="24"/>
        </w:rPr>
        <w:t>В соответствии с Указом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w:t>
      </w:r>
      <w:proofErr w:type="gramEnd"/>
      <w:r>
        <w:rPr>
          <w:rFonts w:ascii="Courier" w:hAnsi="Courier" w:cs="Courier"/>
          <w:sz w:val="24"/>
          <w:szCs w:val="24"/>
        </w:rPr>
        <w:t xml:space="preserve"> </w:t>
      </w:r>
      <w:proofErr w:type="gramStart"/>
      <w:r>
        <w:rPr>
          <w:rFonts w:ascii="Courier" w:hAnsi="Courier" w:cs="Courier"/>
          <w:sz w:val="24"/>
          <w:szCs w:val="24"/>
        </w:rP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2)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Pr>
          <w:rFonts w:ascii="Courier" w:hAnsi="Courier" w:cs="Courier"/>
          <w:sz w:val="24"/>
          <w:szCs w:val="24"/>
        </w:rP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3) иные лица в соответствии с применимыми нормативными правовыми актами Российской Федерации.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176. Форма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177. 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178. 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179. 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 "Цифровые финансовые активы, цифровые права, включающие одновременно цифровые финансовые активы и иные цифровые права" формы уведомления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180. </w:t>
      </w:r>
      <w:proofErr w:type="gramStart"/>
      <w:r>
        <w:rPr>
          <w:rFonts w:ascii="Courier" w:hAnsi="Courier" w:cs="Courier"/>
          <w:sz w:val="24"/>
          <w:szCs w:val="24"/>
        </w:rPr>
        <w:t>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Pr>
          <w:rFonts w:ascii="Courier" w:hAnsi="Courier" w:cs="Courier"/>
          <w:sz w:val="24"/>
          <w:szCs w:val="24"/>
        </w:rPr>
        <w:t xml:space="preserve">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 иным цифровым правам могут быть отнесены утилитарные цифровые права.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181. </w:t>
      </w:r>
      <w:proofErr w:type="gramStart"/>
      <w:r>
        <w:rPr>
          <w:rFonts w:ascii="Courier" w:hAnsi="Courier" w:cs="Courier"/>
          <w:sz w:val="24"/>
          <w:szCs w:val="24"/>
        </w:rPr>
        <w:t xml:space="preserve">В графе "Наименование цифрового финансового актива или цифрового права" указываются наименование цифрового финансового </w:t>
      </w:r>
      <w:r>
        <w:rPr>
          <w:rFonts w:ascii="Courier" w:hAnsi="Courier" w:cs="Courier"/>
          <w:sz w:val="24"/>
          <w:szCs w:val="24"/>
        </w:rPr>
        <w:lastRenderedPageBreak/>
        <w:t>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Pr>
          <w:rFonts w:ascii="Courier" w:hAnsi="Courier" w:cs="Courier"/>
          <w:sz w:val="24"/>
          <w:szCs w:val="24"/>
        </w:rPr>
        <w:t xml:space="preserve"> видов иных цифровых прав).</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182. </w:t>
      </w:r>
      <w:proofErr w:type="gramStart"/>
      <w:r>
        <w:rPr>
          <w:rFonts w:ascii="Courier" w:hAnsi="Courier" w:cs="Courier"/>
          <w:sz w:val="24"/>
          <w:szCs w:val="24"/>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 "Утилитарные цифровые права" формы уведомления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183. В соответствии со статьей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право требовать передачи вещи (вещей);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право требовать выполнения работ и (или) оказания услуг.</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184. В графе "Уникальное условное обозначение" указывается уникальное условное обозначение, идентифицирующее утилитарное цифровое право.</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185. В графе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186.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w:t>
      </w:r>
      <w:r>
        <w:rPr>
          <w:rFonts w:ascii="Courier" w:hAnsi="Courier" w:cs="Courier"/>
          <w:sz w:val="24"/>
          <w:szCs w:val="24"/>
        </w:rPr>
        <w:lastRenderedPageBreak/>
        <w:t>государственный регистрационный номер.</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Реестр операторов инвестиционных платформ размещен на официальном сайте Банка России по ссылке: http://www.cbr.ru/finm_infrastructure/oper/.</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 "Цифровая валюта" формы уведомления</w:t>
      </w:r>
    </w:p>
    <w:p w:rsidR="00355A13" w:rsidRDefault="00355A13" w:rsidP="00355A13">
      <w:pPr>
        <w:widowControl w:val="0"/>
        <w:autoSpaceDE w:val="0"/>
        <w:autoSpaceDN w:val="0"/>
        <w:adjustRightInd w:val="0"/>
        <w:spacing w:after="0" w:line="240" w:lineRule="auto"/>
        <w:rPr>
          <w:rFonts w:ascii="Courier New" w:hAnsi="Courier New" w:cs="Courier New"/>
          <w:sz w:val="24"/>
          <w:szCs w:val="24"/>
        </w:rPr>
      </w:pP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187. </w:t>
      </w:r>
      <w:proofErr w:type="gramStart"/>
      <w:r>
        <w:rPr>
          <w:rFonts w:ascii="Courier" w:hAnsi="Courier" w:cs="Courier"/>
          <w:sz w:val="24"/>
          <w:szCs w:val="24"/>
        </w:rPr>
        <w:t>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Pr>
          <w:rFonts w:ascii="Courier" w:hAnsi="Courier" w:cs="Courier"/>
          <w:sz w:val="24"/>
          <w:szCs w:val="24"/>
        </w:rPr>
        <w:t xml:space="preserve"> </w:t>
      </w:r>
      <w:proofErr w:type="gramStart"/>
      <w:r>
        <w:rPr>
          <w:rFonts w:ascii="Courier" w:hAnsi="Courier" w:cs="Courier"/>
          <w:sz w:val="24"/>
          <w:szCs w:val="24"/>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Pr>
          <w:rFonts w:ascii="Courier" w:hAnsi="Courier" w:cs="Courier"/>
          <w:sz w:val="24"/>
          <w:szCs w:val="24"/>
        </w:rPr>
        <w:t xml:space="preserve"> систему ее правилам.</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Лицам, указанным в пунктах 1 и 2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rPr>
          <w:rFonts w:ascii="Courier" w:hAnsi="Courier" w:cs="Courier"/>
          <w:sz w:val="24"/>
          <w:szCs w:val="24"/>
        </w:rPr>
        <w:t xml:space="preserve"> информационных </w:t>
      </w:r>
      <w:proofErr w:type="gramStart"/>
      <w:r>
        <w:rPr>
          <w:rFonts w:ascii="Courier" w:hAnsi="Courier" w:cs="Courier"/>
          <w:sz w:val="24"/>
          <w:szCs w:val="24"/>
        </w:rPr>
        <w:t>системах</w:t>
      </w:r>
      <w:proofErr w:type="gramEnd"/>
      <w:r>
        <w:rPr>
          <w:rFonts w:ascii="Courier" w:hAnsi="Courier" w:cs="Courier"/>
          <w:sz w:val="24"/>
          <w:szCs w:val="24"/>
        </w:rPr>
        <w:t>, организационных в соответствии с иностранным правом, а также цифровой валютой.</w:t>
      </w:r>
    </w:p>
    <w:p w:rsidR="00355A13" w:rsidRDefault="00355A13" w:rsidP="00355A13">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55A13" w:rsidRDefault="00355A13" w:rsidP="00355A13">
      <w:pPr>
        <w:widowControl w:val="0"/>
        <w:autoSpaceDE w:val="0"/>
        <w:autoSpaceDN w:val="0"/>
        <w:adjustRightInd w:val="0"/>
        <w:spacing w:after="0" w:line="240" w:lineRule="auto"/>
      </w:pPr>
      <w:r>
        <w:rPr>
          <w:rFonts w:ascii="Courier" w:hAnsi="Courier" w:cs="Courier"/>
          <w:sz w:val="24"/>
          <w:szCs w:val="24"/>
        </w:rPr>
        <w:br/>
        <w:t>189. В графе "Общее количество" указывается точное количество цифровой валюты, находящейся в собственности (без округления).</w:t>
      </w:r>
    </w:p>
    <w:p w:rsidR="00697147" w:rsidRDefault="00697147">
      <w:bookmarkStart w:id="0" w:name="_GoBack"/>
      <w:bookmarkEnd w:id="0"/>
    </w:p>
    <w:sectPr w:rsidR="00697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6E"/>
    <w:rsid w:val="0026586E"/>
    <w:rsid w:val="00355A13"/>
    <w:rsid w:val="0069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A1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A1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21265</Words>
  <Characters>121214</Characters>
  <Application>Microsoft Office Word</Application>
  <DocSecurity>0</DocSecurity>
  <Lines>1010</Lines>
  <Paragraphs>284</Paragraphs>
  <ScaleCrop>false</ScaleCrop>
  <Company>Krokoz™</Company>
  <LinksUpToDate>false</LinksUpToDate>
  <CharactersWithSpaces>142195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2021-04-16T08:24:00Z</dcterms:created>
  <dcterms:modified xsi:type="dcterms:W3CDTF">2021-04-16T08:28:00Z</dcterms:modified>
</cp:coreProperties>
</file>