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C4" w:rsidRDefault="003A7CE3">
      <w:r>
        <w:rPr>
          <w:noProof/>
          <w:lang w:eastAsia="ru-RU"/>
        </w:rPr>
        <w:drawing>
          <wp:inline distT="0" distB="0" distL="0" distR="0" wp14:anchorId="7B61C05F" wp14:editId="3EAB2ECE">
            <wp:extent cx="5940425" cy="4204707"/>
            <wp:effectExtent l="0" t="0" r="3175" b="5715"/>
            <wp:docPr id="1" name="Рисунок 1" descr="http://horoshovo2010.narod.ru/foto/poz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roshovo2010.narod.ru/foto/pozh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E3" w:rsidRDefault="003A7CE3"/>
    <w:p w:rsidR="003A7CE3" w:rsidRPr="003A7CE3" w:rsidRDefault="003A7CE3" w:rsidP="003A7CE3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3A7CE3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Памятка населению по пожарной безопасности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Памятка населению по пожарной безопасности при использовании обогревательных электроприборов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• 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•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• при включении обогревателей нельзя пользоваться удлинителями; убедитесь, что шнур и розетка в исправном состоянии;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• не перегружайте электросеть, одновременно включая несколько мощных электроприборов. Если отлучаетесь из дома даже ненадолго — выключите обогреватель;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• подход к розетке должен быть максимально доступным и безопасным для быстрого отключения горящего прибора;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• постоянно следите за электропроводкой, только профессиональные электрики могут определить качество электропроводки в доме. Не пожалейте средств — замените ветхую электропроводку. Ветхая электропроводка, скрутки — наиболее частая причина пожара.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Рекомендуемые варианты поведения при пожаре в зданиях и многоквартирных домах: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Существуют два распространенных варианта: когда из здания при пожаре еще можно выйти и, когда эвакуация обычным путем уже невозможна.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огонь не в вашем помещении (комнате), то, прежде чем открыть дверь и выйти наружу, убедитесь, что за дверью нет большого пожара: приложите свою руку к двери или осторожно потрогайте металлический замок, ручку. Если они горячие, то ни в коем случае не открывайте эту дверь.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 входите туда, где большая концентрация дыма и видимость менее 10 м: достаточно сделать несколько вдохов и вы можете погибнуть от отравления продуктами горения. В спокойной обстановке определите на своем этаже или в коридоре: сколько это 10 метров?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Возможно, кто-то решится пробежать задымленное пространство, задержав дыхание, хорошо представляя себе выход на улицу. При этом обязательно надо учесть, что в темноте можно за что-то зацепиться одеждой или споткнуться о непредвиденное препятствие. Кроме того, очаг пожара может находиться на нижнем этаже, и тогда путь к спасению — только наверх, т. е. вашей задержки дыхания должно хватить, чтобы успеть вернуться обратно в помещение.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Порядок действий при возникновении пожара: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1. Немедленно сообщить о пожаре по телефону 01 (с сотового 010 или 112), назвать адрес объекта, место возникновения пожара, сообщить свою фамилию.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2. Оповестить о пожаре людей, находящихся в соседних помещениях. Сорвать ближайший местный </w:t>
      </w:r>
      <w:proofErr w:type="spell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извещатель</w:t>
      </w:r>
      <w:proofErr w:type="spell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 пожаре (при наличии).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Закрыть окна и форточки на затворы.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Отключить электронную технику от источников питания, электрическое освещение.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5. Покинуть помещение в соответствии с планом эвакуации, прикрыв двери, 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не закрывая их на замок.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 При невозможности покинуть помещение — закрыть двери, уплотнив их подручными материалами, и, обозначившись в окне, голосом и жестами привлечь внимание спасателей.</w:t>
      </w:r>
    </w:p>
    <w:p w:rsidR="003A7CE3" w:rsidRDefault="003A7CE3" w:rsidP="003A7CE3">
      <w:pPr>
        <w:shd w:val="clear" w:color="auto" w:fill="FFFFFF"/>
        <w:spacing w:before="120" w:after="240" w:line="243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A7CE3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 xml:space="preserve">Помните, что при пожаре самое </w:t>
      </w:r>
      <w:r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главное — не поддаваться панике!</w:t>
      </w:r>
      <w:bookmarkStart w:id="0" w:name="_GoBack"/>
      <w:bookmarkEnd w:id="0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3A7CE3" w:rsidRPr="003A7CE3" w:rsidRDefault="003A7CE3" w:rsidP="003A7CE3">
      <w:pPr>
        <w:shd w:val="clear" w:color="auto" w:fill="FFFFFF"/>
        <w:spacing w:before="120" w:after="240" w:line="243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A7CE3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Как везти себя в зоне лесного пожара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Россия занимает первое место в мире по количеству лесов. Это огромное богатство нашей страны, а самое страшное для наших лесов - это пожары. Лесные пожары уничтожают огромные территории лесов.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 пожары в лесу происходят из-за какой-то внешней причины, но чаще всего по вине человека.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Причины пожаров: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брошенная горящая спичка, окурок;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охотник выстрелил, пыж начал тлеть и загорелся;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люди разводили костёр в местах с сухой травой;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весенний пал травы;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хозяйственные работы в лесу;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 осколок стекла сфокусировал солнечные лучи как линза и зажёг сухую траву;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от замыкания высоковольтной линии;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от вспышки молнии.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Лесные пожары бывают трёх видов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Низовой пожар - это когда горит лесная подстилка, кусты, трава, мелкий кустарник.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2) 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Верховой пожар развивается из 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низового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при сильном ветре, горят кроны (верхушки) деревьев. Огонь перекидывается с дерева на дерево и движется с большой скоростью - 5-8 км в час.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3) 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Подземный (торфяной) пожар возникает в лесах с торфяными почвами. Он распространяется по торфяному слою на глубину до 50 сантиметров и более. Такие пожары у нас длятся очень долго, до самой зимы и даже могут гореть зимой.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A7CE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Каждый человек должен знать, как вести </w:t>
      </w:r>
      <w:proofErr w:type="gramStart"/>
      <w:r w:rsidRPr="003A7CE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себя</w:t>
      </w:r>
      <w:proofErr w:type="gramEnd"/>
      <w:r w:rsidRPr="003A7CE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 xml:space="preserve"> если попал в зону пожара.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Если пожар только начинается, его можно сбить зелёными ветками или забросать землёй.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Если пожар сильный, надо как можно быстрее покинуть опасное место и сообщить о пожаре в администрацию ближайшего населенного пункта. Уходить от пожара надо навстречу ветру по дорогам, по берегу реки или ручья.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 При сильном задымлении рот и нос надо прикрыть мокрой повязкой-полотенцем, одеждой.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Безопасным местом может служить поле, берега реки или озера.</w:t>
      </w:r>
    </w:p>
    <w:p w:rsidR="003A7CE3" w:rsidRDefault="003A7CE3" w:rsidP="003A7CE3">
      <w:pPr>
        <w:shd w:val="clear" w:color="auto" w:fill="FFFFFF"/>
        <w:spacing w:before="120" w:after="312" w:line="243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 Дети к тушению пожара не допускаются.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b/>
          <w:color w:val="000000"/>
          <w:sz w:val="27"/>
          <w:szCs w:val="27"/>
          <w:lang w:eastAsia="ru-RU"/>
        </w:rPr>
        <w:t>ЗАПРЕЩАЕТСЯ: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разводить костры в хвойных молодняках;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гарях;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участках поврежденного леса;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торфяниках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местах рубок (на лесосеках), не очищенных от порубочных остатков и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заготовленной древесины;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местах с подсохшей травой;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</w:t>
      </w: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 кронами деревьев.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A7CE3">
        <w:rPr>
          <w:rFonts w:ascii="Tahoma" w:eastAsia="Times New Roman" w:hAnsi="Tahoma" w:cs="Tahoma"/>
          <w:b/>
          <w:color w:val="000000"/>
          <w:sz w:val="27"/>
          <w:szCs w:val="27"/>
          <w:lang w:eastAsia="ru-RU"/>
        </w:rPr>
        <w:t xml:space="preserve"> </w:t>
      </w:r>
      <w:r w:rsidRPr="003A7CE3">
        <w:rPr>
          <w:rFonts w:ascii="Tahoma" w:eastAsia="Times New Roman" w:hAnsi="Tahoma" w:cs="Tahoma"/>
          <w:b/>
          <w:color w:val="000000"/>
          <w:sz w:val="32"/>
          <w:szCs w:val="32"/>
          <w:lang w:eastAsia="ru-RU"/>
        </w:rPr>
        <w:t>Информация о недопустимости сжигания сухой травы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Уважаемые граждане!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Правила противопожарной безопасности: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Ни в коем случае не жгите траву. Кроме того, что это вредно для растений и животных, такие палы могут быть опасны и для людей. Не разводите костры в траве, не оставляйте горящий огонь без присмотра. Тщательно тушите окурки и горелые спички перед тем, как выбросить их. Строго соблюдайте все правила пожарной безопасности.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Если вы заметили пожар – не проходите мимо. Начинающую гореть траву вы сможете потушить самостоятельно.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близлежащего водоема, засыпайте землей.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3. Используйте для тушения пучок веток от деревьев лиственных пород длиной 1,5-2 метра, мокрую одежду, плотную ткань. Наносите ими скользящие удары по кромке огня сбоку, в сторону очага пожара, как бы сметая пламя. Прижимайте ветви при следующем ударе поэтому же месту и, поворачивая их, 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охлаждайте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таким образом горючие материалы. Затаптывайте небольшой огонь ногами, не давайте ему перекинуться на стволы и кроны деревьев.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 Потушив пожар, не уходите до тех пор, пока не убедитесь, что огонь не разгорится снова. Сообщите в лесничество или пожарную охрану о месте пожара.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 xml:space="preserve">5. При невозможности потушить пожар своими силами отходите в безопасное </w:t>
      </w:r>
      <w:proofErr w:type="gramStart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место</w:t>
      </w:r>
      <w:proofErr w:type="gramEnd"/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срочно вызывайте сотрудников МЧС или местной пожарной охраны.</w:t>
      </w:r>
    </w:p>
    <w:p w:rsidR="003A7CE3" w:rsidRPr="003A7CE3" w:rsidRDefault="003A7CE3" w:rsidP="003A7CE3">
      <w:pPr>
        <w:shd w:val="clear" w:color="auto" w:fill="FFFFFF"/>
        <w:spacing w:after="0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 Курение в постели – причина пожара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Курение в постели всегда опасно. После напряженного дня, когда человек устал, это может привести к несчастью. Тлеющий пожар может возникнуть при попадании горящего табака на постельное белье. Образующийся при этом дым может вызвать удушье прежде, чем пожар будет обнаружен.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Такие пожары легко предотвратить, соблюдая простое, но очень важное правило: никогда не курить в постели.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Под воздействием алкоголя опасность возникновения пожара увеличивается. Находясь в состоянии алкогольного опьянения, человек может не заметить выпавшего из трубки горячего пепла, непогашенного окурка сигары, оставленной в пепельнице горящей сигареты. А это создает угрозу небольшого судового пожара, который при соприкосновении с находящимися поблизости воспламеняющимися материалами может быстро разрастись.</w:t>
      </w:r>
    </w:p>
    <w:p w:rsidR="003A7CE3" w:rsidRPr="003A7CE3" w:rsidRDefault="003A7CE3" w:rsidP="003A7CE3">
      <w:pPr>
        <w:shd w:val="clear" w:color="auto" w:fill="FFFFFF"/>
        <w:spacing w:before="120" w:after="312" w:line="2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7CE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 подвыпившим курильщиком необходимо внимательно наблюдать, чтобы его действия не создали угрозы пожара.</w:t>
      </w:r>
    </w:p>
    <w:p w:rsidR="003A7CE3" w:rsidRDefault="003A7CE3"/>
    <w:sectPr w:rsidR="003A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0"/>
    <w:rsid w:val="003A7CE3"/>
    <w:rsid w:val="004523C4"/>
    <w:rsid w:val="007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2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1145</Words>
  <Characters>6529</Characters>
  <Application>Microsoft Office Word</Application>
  <DocSecurity>0</DocSecurity>
  <Lines>54</Lines>
  <Paragraphs>15</Paragraphs>
  <ScaleCrop>false</ScaleCrop>
  <Company>Krokoz™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2018-07-02T11:39:00Z</dcterms:created>
  <dcterms:modified xsi:type="dcterms:W3CDTF">2018-07-02T11:45:00Z</dcterms:modified>
</cp:coreProperties>
</file>