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1A" w:rsidRDefault="00CD351A" w:rsidP="007576A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5822F3" w:rsidRPr="005822F3" w:rsidTr="00326F5F">
        <w:trPr>
          <w:cantSplit/>
        </w:trPr>
        <w:tc>
          <w:tcPr>
            <w:tcW w:w="40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822F3" w:rsidRPr="005822F3" w:rsidRDefault="005822F3" w:rsidP="005822F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5822F3" w:rsidRPr="005822F3" w:rsidRDefault="005822F3" w:rsidP="005822F3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Администрация</w:t>
            </w:r>
          </w:p>
          <w:p w:rsidR="005822F3" w:rsidRPr="005822F3" w:rsidRDefault="005822F3" w:rsidP="005822F3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муниципального образования</w:t>
            </w:r>
          </w:p>
          <w:p w:rsidR="005822F3" w:rsidRPr="005822F3" w:rsidRDefault="005822F3" w:rsidP="005822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«Хакуринохабльское сельское поселение»</w:t>
            </w:r>
          </w:p>
          <w:p w:rsidR="005822F3" w:rsidRPr="005822F3" w:rsidRDefault="005822F3" w:rsidP="005822F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385440, а. Хакуринохабль,</w:t>
            </w:r>
          </w:p>
          <w:p w:rsidR="005822F3" w:rsidRPr="005822F3" w:rsidRDefault="005822F3" w:rsidP="005822F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ул.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Шовгенова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822F3" w:rsidRPr="005822F3" w:rsidRDefault="005822F3" w:rsidP="005822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53409011" r:id="rId7"/>
              </w:object>
            </w:r>
          </w:p>
        </w:tc>
        <w:tc>
          <w:tcPr>
            <w:tcW w:w="37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822F3" w:rsidRPr="005822F3" w:rsidRDefault="005822F3" w:rsidP="005822F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5822F3" w:rsidRPr="005822F3" w:rsidRDefault="005822F3" w:rsidP="005822F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Хьакурынэхьаблэ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къоджэ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псэуп</w:t>
            </w:r>
            <w:proofErr w:type="spellEnd"/>
            <w:proofErr w:type="gramStart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ч</w:t>
            </w:r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ып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изэхэщап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</w:p>
          <w:p w:rsidR="005822F3" w:rsidRPr="005822F3" w:rsidRDefault="005822F3" w:rsidP="005822F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5822F3" w:rsidRPr="005822F3" w:rsidRDefault="005822F3" w:rsidP="005822F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385440,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къ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.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Хьакурынэхьабл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,</w:t>
            </w:r>
          </w:p>
          <w:p w:rsidR="005822F3" w:rsidRPr="005822F3" w:rsidRDefault="005822F3" w:rsidP="005822F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ур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.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Шэуджэным</w:t>
            </w:r>
            <w:proofErr w:type="spellEnd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ыц</w:t>
            </w:r>
            <w:proofErr w:type="gramStart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I</w:t>
            </w:r>
            <w:proofErr w:type="spellEnd"/>
            <w:proofErr w:type="gramEnd"/>
            <w:r w:rsidRPr="005822F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, 13</w:t>
            </w:r>
          </w:p>
        </w:tc>
      </w:tr>
    </w:tbl>
    <w:p w:rsidR="00CD351A" w:rsidRDefault="00CD351A" w:rsidP="00026995">
      <w:pPr>
        <w:pStyle w:val="1"/>
        <w:tabs>
          <w:tab w:val="left" w:pos="708"/>
        </w:tabs>
        <w:jc w:val="left"/>
        <w:rPr>
          <w:rFonts w:eastAsia="Times New Roman"/>
          <w:szCs w:val="28"/>
        </w:rPr>
      </w:pPr>
    </w:p>
    <w:p w:rsidR="00CD351A" w:rsidRPr="000F1B50" w:rsidRDefault="00CD351A" w:rsidP="00026995">
      <w:pPr>
        <w:pStyle w:val="1"/>
        <w:tabs>
          <w:tab w:val="left" w:pos="708"/>
        </w:tabs>
        <w:rPr>
          <w:rFonts w:ascii="Times New Roman" w:hAnsi="Times New Roman" w:cs="Times New Roman"/>
          <w:szCs w:val="28"/>
        </w:rPr>
      </w:pPr>
      <w:r w:rsidRPr="000F1B50">
        <w:rPr>
          <w:rFonts w:ascii="Times New Roman" w:hAnsi="Times New Roman" w:cs="Times New Roman"/>
          <w:szCs w:val="28"/>
        </w:rPr>
        <w:t>ПОСТАНОВЛЕНИЕ</w:t>
      </w:r>
    </w:p>
    <w:p w:rsidR="00026995" w:rsidRPr="000F1B50" w:rsidRDefault="00CD351A" w:rsidP="00026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50">
        <w:rPr>
          <w:rFonts w:ascii="Times New Roman" w:hAnsi="Times New Roman" w:cs="Times New Roman"/>
          <w:b/>
          <w:sz w:val="28"/>
          <w:szCs w:val="28"/>
        </w:rPr>
        <w:t xml:space="preserve">от « 06 »   04   2017г. № </w:t>
      </w:r>
      <w:r w:rsidR="000F1B50">
        <w:rPr>
          <w:rFonts w:ascii="Times New Roman" w:hAnsi="Times New Roman" w:cs="Times New Roman"/>
          <w:b/>
          <w:sz w:val="28"/>
          <w:szCs w:val="28"/>
        </w:rPr>
        <w:t>17</w:t>
      </w:r>
    </w:p>
    <w:p w:rsidR="00CD351A" w:rsidRPr="000F1B50" w:rsidRDefault="00CD351A" w:rsidP="00026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50">
        <w:rPr>
          <w:rFonts w:ascii="Times New Roman" w:hAnsi="Times New Roman" w:cs="Times New Roman"/>
          <w:b/>
          <w:sz w:val="28"/>
          <w:szCs w:val="28"/>
        </w:rPr>
        <w:t>а.  Хакуринохабль</w:t>
      </w:r>
    </w:p>
    <w:p w:rsidR="00CD351A" w:rsidRPr="00CD351A" w:rsidRDefault="003926CD" w:rsidP="00CD351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3926CD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CD351A">
        <w:rPr>
          <w:rFonts w:ascii="Times New Roman" w:hAnsi="Times New Roman" w:cs="Times New Roman"/>
          <w:b/>
          <w:bCs/>
          <w:color w:val="26282F"/>
        </w:rPr>
        <w:t xml:space="preserve">"Об утверждении Положения о комиссии </w:t>
      </w:r>
    </w:p>
    <w:p w:rsidR="00CD351A" w:rsidRPr="00CD351A" w:rsidRDefault="003926CD" w:rsidP="00CD351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CD351A">
        <w:rPr>
          <w:rFonts w:ascii="Times New Roman" w:hAnsi="Times New Roman" w:cs="Times New Roman"/>
          <w:b/>
          <w:bCs/>
          <w:color w:val="26282F"/>
        </w:rPr>
        <w:t xml:space="preserve">по соблюдению требований </w:t>
      </w:r>
      <w:proofErr w:type="gramStart"/>
      <w:r w:rsidRPr="00CD351A">
        <w:rPr>
          <w:rFonts w:ascii="Times New Roman" w:hAnsi="Times New Roman" w:cs="Times New Roman"/>
          <w:b/>
          <w:bCs/>
          <w:color w:val="26282F"/>
        </w:rPr>
        <w:t>к</w:t>
      </w:r>
      <w:proofErr w:type="gramEnd"/>
      <w:r w:rsidRPr="00CD351A">
        <w:rPr>
          <w:rFonts w:ascii="Times New Roman" w:hAnsi="Times New Roman" w:cs="Times New Roman"/>
          <w:b/>
          <w:bCs/>
          <w:color w:val="26282F"/>
        </w:rPr>
        <w:t xml:space="preserve"> служебному </w:t>
      </w:r>
    </w:p>
    <w:p w:rsidR="00CD351A" w:rsidRPr="00CD351A" w:rsidRDefault="003926CD" w:rsidP="00CD351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CD351A">
        <w:rPr>
          <w:rFonts w:ascii="Times New Roman" w:hAnsi="Times New Roman" w:cs="Times New Roman"/>
          <w:b/>
          <w:bCs/>
          <w:color w:val="26282F"/>
        </w:rPr>
        <w:t>поведению муниципальных с</w:t>
      </w:r>
      <w:r w:rsidR="00CD351A" w:rsidRPr="00CD351A">
        <w:rPr>
          <w:rFonts w:ascii="Times New Roman" w:hAnsi="Times New Roman" w:cs="Times New Roman"/>
          <w:b/>
          <w:bCs/>
          <w:color w:val="26282F"/>
        </w:rPr>
        <w:t xml:space="preserve">лужащих </w:t>
      </w:r>
    </w:p>
    <w:p w:rsidR="00CD351A" w:rsidRPr="00CD351A" w:rsidRDefault="00CD351A" w:rsidP="00CD351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CD351A">
        <w:rPr>
          <w:rFonts w:ascii="Times New Roman" w:hAnsi="Times New Roman" w:cs="Times New Roman"/>
          <w:b/>
          <w:bCs/>
          <w:color w:val="26282F"/>
        </w:rPr>
        <w:t>администрации МО "Хакуринохабль</w:t>
      </w:r>
      <w:r w:rsidR="003926CD" w:rsidRPr="00CD351A">
        <w:rPr>
          <w:rFonts w:ascii="Times New Roman" w:hAnsi="Times New Roman" w:cs="Times New Roman"/>
          <w:b/>
          <w:bCs/>
          <w:color w:val="26282F"/>
        </w:rPr>
        <w:t xml:space="preserve">ское </w:t>
      </w:r>
    </w:p>
    <w:p w:rsidR="00CD351A" w:rsidRPr="00CD351A" w:rsidRDefault="003926CD" w:rsidP="00CD351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CD351A">
        <w:rPr>
          <w:rFonts w:ascii="Times New Roman" w:hAnsi="Times New Roman" w:cs="Times New Roman"/>
          <w:b/>
          <w:bCs/>
          <w:color w:val="26282F"/>
        </w:rPr>
        <w:t>сельское поселение" и урегулированию</w:t>
      </w:r>
    </w:p>
    <w:p w:rsidR="003926CD" w:rsidRPr="00026995" w:rsidRDefault="003926CD" w:rsidP="0002699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</w:rPr>
      </w:pPr>
      <w:r w:rsidRPr="00CD351A">
        <w:rPr>
          <w:rFonts w:ascii="Times New Roman" w:hAnsi="Times New Roman" w:cs="Times New Roman"/>
          <w:b/>
          <w:bCs/>
          <w:color w:val="26282F"/>
        </w:rPr>
        <w:t xml:space="preserve"> конфликта интересов"</w:t>
      </w:r>
    </w:p>
    <w:p w:rsidR="003926CD" w:rsidRPr="007576A8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6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7576A8">
          <w:rPr>
            <w:rFonts w:ascii="Times New Roman" w:hAnsi="Times New Roman" w:cs="Times New Roman"/>
            <w:color w:val="106BBE"/>
            <w:sz w:val="24"/>
            <w:szCs w:val="24"/>
          </w:rPr>
          <w:t>Указом</w:t>
        </w:r>
      </w:hyperlink>
      <w:r w:rsidRPr="007576A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4858EB" w:rsidRPr="00026995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4858EB" w:rsidRPr="007576A8">
        <w:rPr>
          <w:rFonts w:ascii="Times New Roman" w:hAnsi="Times New Roman" w:cs="Times New Roman"/>
        </w:rPr>
        <w:t xml:space="preserve"> </w:t>
      </w:r>
      <w:r w:rsidRPr="007576A8">
        <w:rPr>
          <w:rFonts w:ascii="Times New Roman" w:hAnsi="Times New Roman" w:cs="Times New Roman"/>
          <w:sz w:val="24"/>
          <w:szCs w:val="24"/>
        </w:rPr>
        <w:t>от 25.12.2008 N 273-ФЗ "О противодействии коррупции",</w:t>
      </w:r>
      <w:r w:rsidR="002E199A" w:rsidRPr="007576A8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Pr="007576A8">
        <w:rPr>
          <w:rFonts w:ascii="Times New Roman" w:hAnsi="Times New Roman" w:cs="Times New Roman"/>
          <w:sz w:val="24"/>
          <w:szCs w:val="24"/>
        </w:rPr>
        <w:t xml:space="preserve"> 02.03.2007 N 25-ФЗ "О муниципальной службе в Российской Федерации", </w:t>
      </w:r>
    </w:p>
    <w:p w:rsidR="004858EB" w:rsidRPr="007576A8" w:rsidRDefault="004858EB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6CD" w:rsidRPr="007576A8" w:rsidRDefault="004858EB" w:rsidP="005822F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</w:rPr>
      </w:pPr>
      <w:r w:rsidRPr="007576A8">
        <w:rPr>
          <w:rFonts w:ascii="Times New Roman" w:hAnsi="Times New Roman" w:cs="Times New Roman"/>
          <w:b/>
        </w:rPr>
        <w:t>ПОСТАНОВЛЯЮ:</w:t>
      </w:r>
    </w:p>
    <w:p w:rsidR="007576A8" w:rsidRPr="007576A8" w:rsidRDefault="007576A8" w:rsidP="005822F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</w:rPr>
      </w:pPr>
    </w:p>
    <w:p w:rsidR="002E199A" w:rsidRPr="007576A8" w:rsidRDefault="003926CD" w:rsidP="00026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576A8">
        <w:rPr>
          <w:rFonts w:ascii="Times New Roman" w:hAnsi="Times New Roman" w:cs="Times New Roman"/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</w:t>
      </w:r>
      <w:r w:rsidR="002E199A" w:rsidRPr="007576A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</w:t>
      </w:r>
      <w:r w:rsidRPr="007576A8">
        <w:rPr>
          <w:rFonts w:ascii="Times New Roman" w:hAnsi="Times New Roman" w:cs="Times New Roman"/>
          <w:sz w:val="24"/>
          <w:szCs w:val="24"/>
        </w:rPr>
        <w:t xml:space="preserve"> МО "</w:t>
      </w:r>
      <w:r w:rsidR="002E199A" w:rsidRPr="007576A8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2E199A" w:rsidRPr="00026995">
        <w:rPr>
          <w:rFonts w:ascii="Times New Roman" w:hAnsi="Times New Roman" w:cs="Times New Roman"/>
          <w:bCs/>
          <w:color w:val="26282F"/>
          <w:sz w:val="24"/>
          <w:szCs w:val="24"/>
        </w:rPr>
        <w:t>Хакуринохабльское</w:t>
      </w:r>
      <w:r w:rsidRPr="007576A8"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  <w:bookmarkStart w:id="1" w:name="sub_2"/>
      <w:bookmarkEnd w:id="0"/>
      <w:r w:rsidR="007576A8" w:rsidRPr="007576A8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3926CD" w:rsidRDefault="003926CD" w:rsidP="0099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6A8">
        <w:rPr>
          <w:rFonts w:ascii="Times New Roman" w:hAnsi="Times New Roman" w:cs="Times New Roman"/>
          <w:sz w:val="24"/>
          <w:szCs w:val="24"/>
        </w:rPr>
        <w:t xml:space="preserve">2. </w:t>
      </w:r>
      <w:r w:rsidR="007576A8" w:rsidRPr="007576A8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Pr="007576A8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7576A8" w:rsidRPr="007576A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МО "</w:t>
      </w:r>
      <w:r w:rsidR="007576A8" w:rsidRPr="007576A8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7576A8" w:rsidRPr="009132CD">
        <w:rPr>
          <w:rFonts w:ascii="Times New Roman" w:hAnsi="Times New Roman" w:cs="Times New Roman"/>
          <w:bCs/>
          <w:color w:val="26282F"/>
          <w:sz w:val="24"/>
          <w:szCs w:val="24"/>
        </w:rPr>
        <w:t>Хакуринохабльское</w:t>
      </w:r>
      <w:r w:rsidR="007576A8" w:rsidRPr="007576A8">
        <w:rPr>
          <w:rFonts w:ascii="Times New Roman" w:hAnsi="Times New Roman" w:cs="Times New Roman"/>
          <w:sz w:val="24"/>
          <w:szCs w:val="24"/>
        </w:rPr>
        <w:t xml:space="preserve"> сельское поселение"  (Приложение №2)</w:t>
      </w:r>
      <w:bookmarkStart w:id="2" w:name="sub_3"/>
      <w:bookmarkEnd w:id="1"/>
    </w:p>
    <w:p w:rsidR="00990D30" w:rsidRDefault="00990D30" w:rsidP="0099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главы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7576A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МО "</w:t>
      </w:r>
      <w:r w:rsidRPr="007576A8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990D30">
        <w:rPr>
          <w:rFonts w:ascii="Times New Roman" w:hAnsi="Times New Roman" w:cs="Times New Roman"/>
          <w:bCs/>
          <w:color w:val="26282F"/>
          <w:sz w:val="24"/>
          <w:szCs w:val="24"/>
        </w:rPr>
        <w:t>Хакуринохабльское</w:t>
      </w:r>
      <w:r w:rsidRPr="007576A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>
        <w:rPr>
          <w:rFonts w:ascii="Times New Roman" w:hAnsi="Times New Roman" w:cs="Times New Roman"/>
          <w:sz w:val="24"/>
          <w:szCs w:val="24"/>
        </w:rPr>
        <w:t xml:space="preserve"> от 30.03.2015 года № 6, - отменить. </w:t>
      </w:r>
    </w:p>
    <w:p w:rsidR="003926CD" w:rsidRPr="007576A8" w:rsidRDefault="00BA6BE2" w:rsidP="00026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6995">
        <w:rPr>
          <w:rFonts w:ascii="Times New Roman" w:hAnsi="Times New Roman" w:cs="Times New Roman"/>
          <w:sz w:val="24"/>
          <w:szCs w:val="24"/>
        </w:rPr>
        <w:t xml:space="preserve">  </w:t>
      </w:r>
      <w:r w:rsidR="007576A8" w:rsidRPr="007576A8">
        <w:rPr>
          <w:rFonts w:ascii="Times New Roman" w:hAnsi="Times New Roman" w:cs="Times New Roman"/>
          <w:sz w:val="24"/>
          <w:szCs w:val="24"/>
        </w:rPr>
        <w:t>4. Н</w:t>
      </w:r>
      <w:r w:rsidR="003926CD" w:rsidRPr="007576A8">
        <w:rPr>
          <w:rFonts w:ascii="Times New Roman" w:hAnsi="Times New Roman" w:cs="Times New Roman"/>
          <w:sz w:val="24"/>
          <w:szCs w:val="24"/>
        </w:rPr>
        <w:t>астоящее</w:t>
      </w:r>
      <w:r w:rsidR="007576A8" w:rsidRPr="007576A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3926CD" w:rsidRPr="007576A8">
        <w:rPr>
          <w:rFonts w:ascii="Times New Roman" w:hAnsi="Times New Roman" w:cs="Times New Roman"/>
          <w:sz w:val="24"/>
          <w:szCs w:val="24"/>
        </w:rPr>
        <w:t xml:space="preserve"> </w:t>
      </w:r>
      <w:r w:rsidR="007576A8" w:rsidRPr="007576A8">
        <w:rPr>
          <w:rFonts w:ascii="Times New Roman" w:hAnsi="Times New Roman" w:cs="Times New Roman"/>
          <w:sz w:val="24"/>
          <w:szCs w:val="24"/>
        </w:rPr>
        <w:t>опубликовать или обнародовать в районной газете «Заря»</w:t>
      </w:r>
    </w:p>
    <w:bookmarkEnd w:id="3"/>
    <w:p w:rsidR="007576A8" w:rsidRDefault="00026995" w:rsidP="00026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6BE2">
        <w:rPr>
          <w:rFonts w:ascii="Times New Roman" w:hAnsi="Times New Roman" w:cs="Times New Roman"/>
          <w:sz w:val="24"/>
          <w:szCs w:val="24"/>
        </w:rPr>
        <w:t xml:space="preserve">     </w:t>
      </w:r>
      <w:r w:rsidR="007576A8" w:rsidRPr="007576A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576A8" w:rsidRPr="00757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76A8" w:rsidRPr="00757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6995" w:rsidRDefault="00026995" w:rsidP="00026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F3" w:rsidRDefault="005822F3" w:rsidP="00026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F3" w:rsidRPr="007576A8" w:rsidRDefault="005822F3" w:rsidP="00026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A8" w:rsidRPr="007576A8" w:rsidRDefault="007576A8" w:rsidP="00757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6A8">
        <w:rPr>
          <w:rFonts w:ascii="Times New Roman" w:hAnsi="Times New Roman" w:cs="Times New Roman"/>
          <w:sz w:val="24"/>
          <w:szCs w:val="24"/>
        </w:rPr>
        <w:t>Глава МО «Хакуринохабльское</w:t>
      </w:r>
    </w:p>
    <w:p w:rsidR="007576A8" w:rsidRPr="00BA6BE2" w:rsidRDefault="007576A8" w:rsidP="00BA6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6A8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</w:t>
      </w:r>
      <w:bookmarkStart w:id="4" w:name="sub_1000"/>
      <w:r w:rsidR="005822F3">
        <w:rPr>
          <w:rFonts w:ascii="Times New Roman" w:hAnsi="Times New Roman" w:cs="Times New Roman"/>
          <w:sz w:val="24"/>
          <w:szCs w:val="24"/>
        </w:rPr>
        <w:t xml:space="preserve">                     Р.Р. А</w:t>
      </w:r>
      <w:r w:rsidR="00BA6BE2">
        <w:rPr>
          <w:rFonts w:ascii="Times New Roman" w:hAnsi="Times New Roman" w:cs="Times New Roman"/>
          <w:sz w:val="24"/>
          <w:szCs w:val="24"/>
        </w:rPr>
        <w:t>утлев</w:t>
      </w:r>
    </w:p>
    <w:p w:rsidR="007576A8" w:rsidRDefault="007576A8" w:rsidP="003926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822F3" w:rsidRDefault="003926CD" w:rsidP="005822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132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1</w:t>
      </w:r>
      <w:r w:rsidRPr="009132C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9132CD" w:rsidRPr="009132CD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r w:rsidRPr="009132C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9132CD" w:rsidRPr="009132CD">
        <w:rPr>
          <w:rFonts w:ascii="Times New Roman" w:hAnsi="Times New Roman" w:cs="Times New Roman"/>
        </w:rPr>
        <w:t xml:space="preserve">постановлению главы </w:t>
      </w:r>
    </w:p>
    <w:p w:rsidR="009132CD" w:rsidRPr="005822F3" w:rsidRDefault="005822F3" w:rsidP="005822F3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          МО «Хакуринохабльское сельское </w:t>
      </w:r>
      <w:r w:rsidR="009132CD" w:rsidRPr="009132CD">
        <w:rPr>
          <w:rFonts w:ascii="Times New Roman" w:hAnsi="Times New Roman" w:cs="Times New Roman"/>
          <w:bCs/>
          <w:color w:val="26282F"/>
        </w:rPr>
        <w:t>поселение»</w:t>
      </w:r>
    </w:p>
    <w:bookmarkEnd w:id="4"/>
    <w:p w:rsidR="003926CD" w:rsidRPr="003C605F" w:rsidRDefault="009132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2C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</w:t>
      </w:r>
      <w:r w:rsidR="003C605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« __</w:t>
      </w:r>
      <w:r w:rsidR="003C605F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06</w:t>
      </w:r>
      <w:r w:rsidR="003C605F">
        <w:rPr>
          <w:rFonts w:ascii="Times New Roman" w:hAnsi="Times New Roman" w:cs="Times New Roman"/>
          <w:bCs/>
          <w:color w:val="26282F"/>
          <w:sz w:val="24"/>
          <w:szCs w:val="24"/>
        </w:rPr>
        <w:t>_» __</w:t>
      </w:r>
      <w:r w:rsidR="003C605F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04__</w:t>
      </w:r>
      <w:bookmarkStart w:id="5" w:name="_GoBack"/>
      <w:bookmarkEnd w:id="5"/>
      <w:r w:rsidR="003C605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2017г. № </w:t>
      </w:r>
      <w:r w:rsidR="003C605F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17</w:t>
      </w:r>
    </w:p>
    <w:p w:rsidR="009132CD" w:rsidRPr="009C7004" w:rsidRDefault="003926CD" w:rsidP="003926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комиссии по соблюдению требований к служебному поведению муниципальных служащих</w:t>
      </w:r>
      <w:r w:rsidR="009132CD"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урегулированию конфликта интересов администрации МО « Хакуринохабльское сельское поселение»</w:t>
      </w:r>
      <w:r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bookmarkStart w:id="6" w:name="sub_100"/>
    </w:p>
    <w:p w:rsidR="003926CD" w:rsidRPr="009C7004" w:rsidRDefault="003926CD" w:rsidP="003926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6"/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01"/>
      <w:r w:rsidRPr="009C70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</w:t>
      </w:r>
      <w:r w:rsidR="009132CD" w:rsidRPr="009C7004">
        <w:rPr>
          <w:rFonts w:ascii="Times New Roman" w:hAnsi="Times New Roman" w:cs="Times New Roman"/>
          <w:sz w:val="24"/>
          <w:szCs w:val="24"/>
        </w:rPr>
        <w:t>ьных служащих администрации МО «</w:t>
      </w:r>
      <w:r w:rsidR="009132CD" w:rsidRPr="009C7004">
        <w:rPr>
          <w:rFonts w:ascii="Times New Roman" w:hAnsi="Times New Roman" w:cs="Times New Roman"/>
          <w:bCs/>
          <w:color w:val="26282F"/>
          <w:sz w:val="24"/>
          <w:szCs w:val="24"/>
        </w:rPr>
        <w:t>Хакуринохабльское</w:t>
      </w:r>
      <w:r w:rsidRPr="009C70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32CD" w:rsidRPr="009C7004">
        <w:rPr>
          <w:rFonts w:ascii="Times New Roman" w:hAnsi="Times New Roman" w:cs="Times New Roman"/>
          <w:sz w:val="24"/>
          <w:szCs w:val="24"/>
        </w:rPr>
        <w:t xml:space="preserve">» </w:t>
      </w:r>
      <w:r w:rsidRPr="009C7004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комиссия),</w:t>
      </w:r>
      <w:r w:rsidR="009132CD" w:rsidRPr="009C7004">
        <w:rPr>
          <w:rFonts w:ascii="Times New Roman" w:hAnsi="Times New Roman" w:cs="Times New Roman"/>
          <w:sz w:val="24"/>
          <w:szCs w:val="24"/>
        </w:rPr>
        <w:t xml:space="preserve"> образуемой в администрации МО «</w:t>
      </w:r>
      <w:r w:rsidR="009132CD"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9132CD" w:rsidRPr="009C7004">
        <w:rPr>
          <w:rFonts w:ascii="Times New Roman" w:hAnsi="Times New Roman" w:cs="Times New Roman"/>
          <w:bCs/>
          <w:color w:val="26282F"/>
          <w:sz w:val="24"/>
          <w:szCs w:val="24"/>
        </w:rPr>
        <w:t>Хакуринохабльское</w:t>
      </w:r>
      <w:r w:rsidR="009132CD"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9132CD" w:rsidRPr="009C7004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9C7004">
        <w:rPr>
          <w:rFonts w:ascii="Times New Roman" w:hAnsi="Times New Roman" w:cs="Times New Roman"/>
          <w:sz w:val="24"/>
          <w:szCs w:val="24"/>
        </w:rPr>
        <w:t xml:space="preserve"> (далее - администрация) в соответствии с </w:t>
      </w:r>
      <w:hyperlink r:id="rId9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от 25.12.2008 N 273-ФЗ "О противодействии коррупции", </w:t>
      </w:r>
      <w:hyperlink r:id="rId1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от 02.03.2007 N 25-ФЗ "О муниципальной службе в Российской Федерации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", </w:t>
      </w:r>
      <w:hyperlink r:id="rId11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Указом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 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02"/>
      <w:bookmarkEnd w:id="7"/>
      <w:r w:rsidRPr="009C7004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2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Конституцией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05"/>
      <w:bookmarkEnd w:id="8"/>
      <w:r w:rsidRPr="009C7004">
        <w:rPr>
          <w:rFonts w:ascii="Times New Roman" w:hAnsi="Times New Roman" w:cs="Times New Roman"/>
          <w:sz w:val="24"/>
          <w:szCs w:val="24"/>
        </w:rPr>
        <w:t>1.3. Основной задачей комиссии яв</w:t>
      </w:r>
      <w:r w:rsidR="009132CD" w:rsidRPr="009C7004">
        <w:rPr>
          <w:rFonts w:ascii="Times New Roman" w:hAnsi="Times New Roman" w:cs="Times New Roman"/>
          <w:sz w:val="24"/>
          <w:szCs w:val="24"/>
        </w:rPr>
        <w:t>ляется содействие органом местного самоуправления.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03"/>
      <w:bookmarkEnd w:id="9"/>
      <w:r w:rsidRPr="009C7004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(далее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от 25.12.2008 N 273-ФЗ "О противодействии коррупции", другими федеральными законами (далее -требования к служебному поведению и (или) требования об урегулировании конфликта интересов);</w:t>
      </w:r>
    </w:p>
    <w:p w:rsidR="003926CD" w:rsidRPr="009C7004" w:rsidRDefault="003926CD" w:rsidP="00583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04"/>
      <w:bookmarkEnd w:id="10"/>
      <w:r w:rsidRPr="009C7004">
        <w:rPr>
          <w:rFonts w:ascii="Times New Roman" w:hAnsi="Times New Roman" w:cs="Times New Roman"/>
          <w:sz w:val="24"/>
          <w:szCs w:val="24"/>
        </w:rPr>
        <w:t>б)</w:t>
      </w:r>
      <w:r w:rsidR="009132CD" w:rsidRPr="009C7004">
        <w:rPr>
          <w:rFonts w:ascii="Times New Roman" w:hAnsi="Times New Roman" w:cs="Times New Roman"/>
          <w:sz w:val="24"/>
          <w:szCs w:val="24"/>
        </w:rPr>
        <w:t xml:space="preserve"> в осуществлении в </w:t>
      </w:r>
      <w:r w:rsidR="0058317D" w:rsidRPr="009C7004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9C7004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3926CD" w:rsidRPr="009C7004" w:rsidRDefault="003926CD" w:rsidP="00BA6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06"/>
      <w:bookmarkEnd w:id="11"/>
      <w:r w:rsidRPr="009C7004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58317D" w:rsidRPr="009C7004">
        <w:rPr>
          <w:rFonts w:ascii="Times New Roman" w:hAnsi="Times New Roman" w:cs="Times New Roman"/>
          <w:sz w:val="24"/>
          <w:szCs w:val="24"/>
        </w:rPr>
        <w:t xml:space="preserve"> замещающих должности муниципальной службы в органе местного самоуправления</w:t>
      </w:r>
      <w:r w:rsidRPr="009C7004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:rsidR="003926CD" w:rsidRPr="00BA6BE2" w:rsidRDefault="003926CD" w:rsidP="00BA6B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200"/>
      <w:r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Состав комиссии</w:t>
      </w:r>
      <w:bookmarkEnd w:id="13"/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07"/>
      <w:r w:rsidRPr="009C7004">
        <w:rPr>
          <w:rFonts w:ascii="Times New Roman" w:hAnsi="Times New Roman" w:cs="Times New Roman"/>
          <w:sz w:val="24"/>
          <w:szCs w:val="24"/>
        </w:rPr>
        <w:t>2.1. Комиссия образуется нормативным правовым актом администрации.</w:t>
      </w:r>
    </w:p>
    <w:bookmarkEnd w:id="14"/>
    <w:p w:rsidR="003926CD" w:rsidRPr="009C7004" w:rsidRDefault="00BA6BE2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26CD" w:rsidRPr="009C7004">
        <w:rPr>
          <w:rFonts w:ascii="Times New Roman" w:hAnsi="Times New Roman" w:cs="Times New Roman"/>
          <w:sz w:val="24"/>
          <w:szCs w:val="24"/>
        </w:rPr>
        <w:t>Указанным актом утверждается состав комиссии и порядок ее работы.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004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</w:t>
      </w:r>
      <w:r w:rsidR="0058317D" w:rsidRPr="009C7004">
        <w:rPr>
          <w:rFonts w:ascii="Times New Roman" w:hAnsi="Times New Roman" w:cs="Times New Roman"/>
          <w:sz w:val="24"/>
          <w:szCs w:val="24"/>
        </w:rPr>
        <w:t xml:space="preserve"> главой</w:t>
      </w:r>
      <w:r w:rsidRPr="009C7004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12"/>
      <w:r w:rsidRPr="009C7004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08"/>
      <w:bookmarkEnd w:id="15"/>
      <w:r w:rsidRPr="009C7004">
        <w:rPr>
          <w:rFonts w:ascii="Times New Roman" w:hAnsi="Times New Roman" w:cs="Times New Roman"/>
          <w:sz w:val="24"/>
          <w:szCs w:val="24"/>
        </w:rPr>
        <w:t>а) заместитель главы администрации (председатель комиссии);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09"/>
      <w:bookmarkEnd w:id="16"/>
      <w:r w:rsidRPr="009C7004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которого входит ведение кадровой работы (секретарь комиссии);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10"/>
      <w:bookmarkEnd w:id="17"/>
      <w:r w:rsidRPr="009C7004">
        <w:rPr>
          <w:rFonts w:ascii="Times New Roman" w:hAnsi="Times New Roman" w:cs="Times New Roman"/>
          <w:sz w:val="24"/>
          <w:szCs w:val="24"/>
        </w:rPr>
        <w:t>в) специалист администрации;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11"/>
      <w:bookmarkEnd w:id="18"/>
      <w:r w:rsidRPr="009C7004">
        <w:rPr>
          <w:rFonts w:ascii="Times New Roman" w:hAnsi="Times New Roman" w:cs="Times New Roman"/>
          <w:sz w:val="24"/>
          <w:szCs w:val="24"/>
        </w:rPr>
        <w:t>г) представитель (представители) организаций и образовательных учреждений, деятельность которых связана с муниципальной службой.</w:t>
      </w:r>
    </w:p>
    <w:p w:rsidR="0058738C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13"/>
      <w:bookmarkEnd w:id="19"/>
      <w:r w:rsidRPr="009C7004">
        <w:rPr>
          <w:rFonts w:ascii="Times New Roman" w:hAnsi="Times New Roman" w:cs="Times New Roman"/>
          <w:sz w:val="24"/>
          <w:szCs w:val="24"/>
        </w:rPr>
        <w:t>2.3. Глава администрации может принять решение о включении в состав комиссии представителя общественной организации</w:t>
      </w:r>
      <w:bookmarkStart w:id="21" w:name="sub_2014"/>
      <w:bookmarkEnd w:id="20"/>
      <w:r w:rsidR="0058738C">
        <w:rPr>
          <w:rFonts w:ascii="Times New Roman" w:hAnsi="Times New Roman" w:cs="Times New Roman"/>
          <w:sz w:val="24"/>
          <w:szCs w:val="24"/>
        </w:rPr>
        <w:t>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004">
        <w:rPr>
          <w:rFonts w:ascii="Times New Roman" w:hAnsi="Times New Roman" w:cs="Times New Roman"/>
          <w:sz w:val="24"/>
          <w:szCs w:val="24"/>
        </w:rPr>
        <w:t xml:space="preserve">2.4. Лица, указанные в </w:t>
      </w:r>
      <w:hyperlink w:anchor="sub_2011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подпункте "г" пункта 2.2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13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пункте 2.3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включаются в состав комиссии в установленном порядке по согласованию с организациями и образовательными учреждениями, общественной организации ветеранов на основа</w:t>
      </w:r>
      <w:r w:rsidR="0058738C">
        <w:rPr>
          <w:rFonts w:ascii="Times New Roman" w:hAnsi="Times New Roman" w:cs="Times New Roman"/>
          <w:sz w:val="24"/>
          <w:szCs w:val="24"/>
        </w:rPr>
        <w:t>нии запроса руководителя органа местного самоуправления.</w:t>
      </w:r>
    </w:p>
    <w:bookmarkEnd w:id="21"/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004">
        <w:rPr>
          <w:rFonts w:ascii="Times New Roman" w:hAnsi="Times New Roman" w:cs="Times New Roman"/>
          <w:sz w:val="24"/>
          <w:szCs w:val="24"/>
        </w:rPr>
        <w:t>Согласование осуществляется в 10-дневный срок со дня получения запроса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15"/>
      <w:r w:rsidRPr="009C7004">
        <w:rPr>
          <w:rFonts w:ascii="Times New Roman" w:hAnsi="Times New Roman" w:cs="Times New Roman"/>
          <w:sz w:val="24"/>
          <w:szCs w:val="24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16"/>
      <w:bookmarkEnd w:id="22"/>
      <w:r w:rsidRPr="009C7004">
        <w:rPr>
          <w:rFonts w:ascii="Times New Roman" w:hAnsi="Times New Roman" w:cs="Times New Roman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19"/>
      <w:bookmarkEnd w:id="23"/>
      <w:r w:rsidRPr="009C7004">
        <w:rPr>
          <w:rFonts w:ascii="Times New Roman" w:hAnsi="Times New Roman" w:cs="Times New Roman"/>
          <w:sz w:val="24"/>
          <w:szCs w:val="24"/>
        </w:rPr>
        <w:t>2.7. В заседаниях комиссии с правом совещательного голоса участвуют:</w:t>
      </w:r>
    </w:p>
    <w:p w:rsidR="003926CD" w:rsidRPr="009C7004" w:rsidRDefault="003926CD" w:rsidP="00583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17"/>
      <w:bookmarkEnd w:id="24"/>
      <w:proofErr w:type="gramStart"/>
      <w:r w:rsidRPr="009C7004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</w:t>
      </w:r>
      <w:r w:rsidR="009C2684">
        <w:rPr>
          <w:rFonts w:ascii="Times New Roman" w:hAnsi="Times New Roman" w:cs="Times New Roman"/>
          <w:sz w:val="24"/>
          <w:szCs w:val="24"/>
        </w:rPr>
        <w:t xml:space="preserve">ципальных служащих, замещающих </w:t>
      </w:r>
      <w:r w:rsidRPr="009C7004">
        <w:rPr>
          <w:rFonts w:ascii="Times New Roman" w:hAnsi="Times New Roman" w:cs="Times New Roman"/>
          <w:sz w:val="24"/>
          <w:szCs w:val="24"/>
        </w:rPr>
        <w:t xml:space="preserve"> </w:t>
      </w:r>
      <w:r w:rsidR="0058317D" w:rsidRPr="009C7004">
        <w:rPr>
          <w:rFonts w:ascii="Times New Roman" w:hAnsi="Times New Roman" w:cs="Times New Roman"/>
          <w:sz w:val="24"/>
          <w:szCs w:val="24"/>
        </w:rPr>
        <w:t>в органе местного самоуправления</w:t>
      </w:r>
      <w:r w:rsidRPr="009C7004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18"/>
      <w:bookmarkEnd w:id="25"/>
      <w:r w:rsidRPr="009C7004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 w:rsidR="00C2737C">
        <w:rPr>
          <w:rFonts w:ascii="Times New Roman" w:hAnsi="Times New Roman" w:cs="Times New Roman"/>
          <w:sz w:val="24"/>
          <w:szCs w:val="24"/>
        </w:rPr>
        <w:t xml:space="preserve">улировании конфликта интересов,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>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926CD" w:rsidRPr="009C7004" w:rsidRDefault="003926CD" w:rsidP="00583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20"/>
      <w:bookmarkEnd w:id="26"/>
      <w:r w:rsidRPr="009C7004">
        <w:rPr>
          <w:rFonts w:ascii="Times New Roman" w:hAnsi="Times New Roman" w:cs="Times New Roman"/>
          <w:sz w:val="24"/>
          <w:szCs w:val="24"/>
        </w:rPr>
        <w:t xml:space="preserve"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="00152747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9C7004">
        <w:rPr>
          <w:rFonts w:ascii="Times New Roman" w:hAnsi="Times New Roman" w:cs="Times New Roman"/>
          <w:sz w:val="24"/>
          <w:szCs w:val="24"/>
        </w:rPr>
        <w:t xml:space="preserve"> </w:t>
      </w:r>
      <w:r w:rsidR="0058317D" w:rsidRPr="009C7004">
        <w:rPr>
          <w:rFonts w:ascii="Times New Roman" w:hAnsi="Times New Roman" w:cs="Times New Roman"/>
          <w:sz w:val="24"/>
          <w:szCs w:val="24"/>
        </w:rPr>
        <w:t>в органе местного самоуправления</w:t>
      </w:r>
      <w:proofErr w:type="gramStart"/>
      <w:r w:rsidR="0058317D" w:rsidRPr="009C7004">
        <w:rPr>
          <w:rFonts w:ascii="Times New Roman" w:hAnsi="Times New Roman" w:cs="Times New Roman"/>
          <w:sz w:val="24"/>
          <w:szCs w:val="24"/>
        </w:rPr>
        <w:t>.</w:t>
      </w:r>
      <w:r w:rsidRPr="009C70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21"/>
      <w:bookmarkEnd w:id="27"/>
      <w:r w:rsidRPr="009C7004">
        <w:rPr>
          <w:rFonts w:ascii="Times New Roman" w:hAnsi="Times New Roman" w:cs="Times New Roman"/>
          <w:sz w:val="24"/>
          <w:szCs w:val="24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28"/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6CD" w:rsidRPr="009C7004" w:rsidRDefault="003926CD" w:rsidP="003926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9" w:name="sub_300"/>
      <w:r w:rsidRPr="009C7004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Порядок работы комиссии</w:t>
      </w:r>
    </w:p>
    <w:bookmarkEnd w:id="29"/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27"/>
      <w:r w:rsidRPr="009C7004">
        <w:rPr>
          <w:rFonts w:ascii="Times New Roman" w:hAnsi="Times New Roman" w:cs="Times New Roman"/>
          <w:sz w:val="24"/>
          <w:szCs w:val="24"/>
        </w:rPr>
        <w:t>3.1. Основаниями для проведения заседания комиссии являются: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22"/>
      <w:bookmarkEnd w:id="30"/>
      <w:r w:rsidRPr="009C7004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58317D" w:rsidRPr="009C7004">
        <w:rPr>
          <w:rFonts w:ascii="Times New Roman" w:hAnsi="Times New Roman" w:cs="Times New Roman"/>
          <w:sz w:val="24"/>
          <w:szCs w:val="24"/>
        </w:rPr>
        <w:t xml:space="preserve">руководителем органа местного самоуправления в соответствии </w:t>
      </w:r>
      <w:r w:rsidRPr="009C7004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0"/>
      <w:bookmarkEnd w:id="31"/>
      <w:r w:rsidRPr="009C7004">
        <w:rPr>
          <w:rFonts w:ascii="Times New Roman" w:hAnsi="Times New Roman" w:cs="Times New Roman"/>
          <w:sz w:val="24"/>
          <w:szCs w:val="24"/>
        </w:rP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70"/>
      <w:bookmarkEnd w:id="32"/>
      <w:r w:rsidRPr="009C7004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23"/>
      <w:bookmarkEnd w:id="33"/>
      <w:r w:rsidRPr="009C700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специалисту, отвечающему за кадровую работу: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"/>
      <w:bookmarkEnd w:id="34"/>
      <w:proofErr w:type="gramStart"/>
      <w:r w:rsidRPr="009C7004">
        <w:rPr>
          <w:rFonts w:ascii="Times New Roman" w:hAnsi="Times New Roman" w:cs="Times New Roman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0"/>
      <w:bookmarkEnd w:id="35"/>
      <w:r w:rsidRPr="009C7004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92"/>
      <w:bookmarkEnd w:id="36"/>
      <w:r w:rsidRPr="009C7004">
        <w:rPr>
          <w:rFonts w:ascii="Times New Roman" w:hAnsi="Times New Roman" w:cs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024"/>
      <w:bookmarkEnd w:id="37"/>
      <w:r w:rsidRPr="009C7004">
        <w:rPr>
          <w:rFonts w:ascii="Times New Roman" w:hAnsi="Times New Roman" w:cs="Times New Roman"/>
          <w:sz w:val="24"/>
          <w:szCs w:val="24"/>
        </w:rPr>
        <w:t>в) представление</w:t>
      </w:r>
      <w:r w:rsidR="0058317D" w:rsidRPr="009C7004">
        <w:rPr>
          <w:rFonts w:ascii="Times New Roman" w:hAnsi="Times New Roman" w:cs="Times New Roman"/>
          <w:sz w:val="24"/>
          <w:szCs w:val="24"/>
        </w:rPr>
        <w:t xml:space="preserve"> руководителя органа местного самоуправления </w:t>
      </w:r>
      <w:r w:rsidRPr="009C7004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025"/>
      <w:bookmarkEnd w:id="38"/>
      <w:r w:rsidRPr="009C7004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58317D" w:rsidRPr="009C7004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</w:t>
      </w:r>
      <w:r w:rsidRPr="009C7004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 230-ФЗ "О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026"/>
      <w:bookmarkEnd w:id="39"/>
      <w:proofErr w:type="gramStart"/>
      <w:r w:rsidRPr="009C7004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5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частью 4 статьи 12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 и </w:t>
      </w:r>
      <w:hyperlink r:id="rId16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статьей 64.1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028"/>
      <w:bookmarkEnd w:id="40"/>
      <w:r w:rsidRPr="009C7004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029"/>
      <w:bookmarkEnd w:id="41"/>
      <w:r w:rsidRPr="009C7004">
        <w:rPr>
          <w:rFonts w:ascii="Times New Roman" w:hAnsi="Times New Roman" w:cs="Times New Roman"/>
          <w:sz w:val="24"/>
          <w:szCs w:val="24"/>
        </w:rPr>
        <w:t xml:space="preserve">3.3. Обращение, указанное в </w:t>
      </w:r>
      <w:hyperlink w:anchor="sub_2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 xml:space="preserve">абзаце втором подпункта "б" пункта 3.1 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</w:t>
      </w:r>
      <w:r w:rsidR="000F1B5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9C7004">
        <w:rPr>
          <w:rFonts w:ascii="Times New Roman" w:hAnsi="Times New Roman" w:cs="Times New Roman"/>
          <w:sz w:val="24"/>
          <w:szCs w:val="24"/>
        </w:rPr>
        <w:t xml:space="preserve">, специалисту, отвечающему за ведение кадровой работы.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9C7004">
        <w:rPr>
          <w:rFonts w:ascii="Times New Roman" w:hAnsi="Times New Roman" w:cs="Times New Roman"/>
          <w:sz w:val="24"/>
          <w:szCs w:val="24"/>
        </w:rPr>
        <w:lastRenderedPageBreak/>
        <w:t>управлению в отношении коммерческой или некоммерческой организации, вид договора (трудовой или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Должностным лицом, отвечающим за кадровую работу осуществляется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="009C700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статьи 12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030"/>
      <w:bookmarkEnd w:id="42"/>
      <w:r w:rsidRPr="009C7004">
        <w:rPr>
          <w:rFonts w:ascii="Times New Roman" w:hAnsi="Times New Roman" w:cs="Times New Roman"/>
          <w:sz w:val="24"/>
          <w:szCs w:val="24"/>
        </w:rPr>
        <w:t xml:space="preserve">3.4. Обращение, указанное в </w:t>
      </w:r>
      <w:hyperlink w:anchor="sub_2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 xml:space="preserve">абзаце втором подпункта "б" пункта 3.1 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031"/>
      <w:bookmarkEnd w:id="43"/>
      <w:r w:rsidRPr="009C7004">
        <w:rPr>
          <w:rFonts w:ascii="Times New Roman" w:hAnsi="Times New Roman" w:cs="Times New Roman"/>
          <w:sz w:val="24"/>
          <w:szCs w:val="24"/>
        </w:rPr>
        <w:t xml:space="preserve">3.5. Уведомление, указанное в </w:t>
      </w:r>
      <w:hyperlink w:anchor="sub_2026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отвечающим за кадровую работу,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8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статьи 12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032"/>
      <w:bookmarkEnd w:id="44"/>
      <w:r w:rsidRPr="009C7004">
        <w:rPr>
          <w:rFonts w:ascii="Times New Roman" w:hAnsi="Times New Roman" w:cs="Times New Roman"/>
          <w:sz w:val="24"/>
          <w:szCs w:val="24"/>
        </w:rPr>
        <w:t xml:space="preserve">3.6. Уведомление, указанное в </w:t>
      </w:r>
      <w:hyperlink w:anchor="sub_2092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абзаце четвертом подпункта "б" пункта 3.1.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033"/>
      <w:bookmarkEnd w:id="45"/>
      <w:r w:rsidRPr="009C700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2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 xml:space="preserve">абзаце втором подпункта "б" пункта 3.1 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настоящего Положения, или уведомлений, указанных в </w:t>
      </w:r>
      <w:hyperlink w:anchor="sub_2092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абзаце четвертом подпункта "б" и подпункте "д" пункта 3.1.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B62768" w:rsidRPr="009C7004">
        <w:rPr>
          <w:rFonts w:ascii="Times New Roman" w:hAnsi="Times New Roman" w:cs="Times New Roman"/>
          <w:sz w:val="24"/>
          <w:szCs w:val="24"/>
        </w:rPr>
        <w:t>руководитель органа</w:t>
      </w:r>
      <w:proofErr w:type="gramEnd"/>
      <w:r w:rsidR="00B62768" w:rsidRPr="009C7004">
        <w:rPr>
          <w:rFonts w:ascii="Times New Roman" w:hAnsi="Times New Roman" w:cs="Times New Roman"/>
          <w:sz w:val="24"/>
          <w:szCs w:val="24"/>
        </w:rPr>
        <w:t xml:space="preserve">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037"/>
      <w:bookmarkEnd w:id="46"/>
      <w:r w:rsidRPr="009C7004">
        <w:rPr>
          <w:rFonts w:ascii="Times New Roman" w:hAnsi="Times New Roman" w:cs="Times New Roman"/>
          <w:sz w:val="24"/>
          <w:szCs w:val="24"/>
        </w:rPr>
        <w:t>3.8. Председатель комиссии при поступлении к нему в порядке, предусмотренном норматив</w:t>
      </w:r>
      <w:r w:rsidR="00B62768" w:rsidRPr="009C7004">
        <w:rPr>
          <w:rFonts w:ascii="Times New Roman" w:hAnsi="Times New Roman" w:cs="Times New Roman"/>
          <w:sz w:val="24"/>
          <w:szCs w:val="24"/>
        </w:rPr>
        <w:t>ным правовым актом государственного органа</w:t>
      </w:r>
      <w:r w:rsidRPr="009C7004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034"/>
      <w:bookmarkEnd w:id="47"/>
      <w:r w:rsidRPr="009C7004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038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пунктами 3.9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39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3.10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035"/>
      <w:bookmarkEnd w:id="48"/>
      <w:r w:rsidRPr="009C7004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отвечающему за кадровую работу, и с результатами ее проверки;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036"/>
      <w:bookmarkEnd w:id="49"/>
      <w:r w:rsidRPr="009C7004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2019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подпункте "б" пункта 2.7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0FBC" w:rsidRPr="009C7004" w:rsidRDefault="00250FBC" w:rsidP="00250FBC">
      <w:pPr>
        <w:rPr>
          <w:rFonts w:ascii="Times New Roman" w:hAnsi="Times New Roman" w:cs="Times New Roman"/>
          <w:sz w:val="24"/>
          <w:szCs w:val="24"/>
        </w:rPr>
      </w:pPr>
      <w:bookmarkStart w:id="51" w:name="sub_2038"/>
      <w:bookmarkEnd w:id="50"/>
      <w:r w:rsidRPr="009C70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6CD" w:rsidRPr="009C7004">
        <w:rPr>
          <w:rFonts w:ascii="Times New Roman" w:hAnsi="Times New Roman" w:cs="Times New Roman"/>
          <w:sz w:val="24"/>
          <w:szCs w:val="24"/>
        </w:rPr>
        <w:t>3.9</w:t>
      </w:r>
      <w:r w:rsidR="002C2FAB" w:rsidRPr="009C7004">
        <w:rPr>
          <w:rFonts w:ascii="Times New Roman" w:hAnsi="Times New Roman" w:cs="Times New Roman"/>
          <w:sz w:val="24"/>
          <w:szCs w:val="24"/>
        </w:rPr>
        <w:t xml:space="preserve">.Заседание комиссии по рассмотрению </w:t>
      </w:r>
      <w:r w:rsidR="002C2FAB" w:rsidRPr="009C7004">
        <w:rPr>
          <w:rFonts w:ascii="Times New Roman" w:hAnsi="Times New Roman" w:cs="Times New Roman"/>
          <w:color w:val="000000"/>
          <w:sz w:val="24"/>
          <w:szCs w:val="24"/>
        </w:rPr>
        <w:t>заявлений, указанных</w:t>
      </w:r>
      <w:r w:rsidR="002C2FAB" w:rsidRPr="009C700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101623" w:history="1">
        <w:r w:rsidR="002C2FAB"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абзацах</w:t>
        </w:r>
      </w:hyperlink>
      <w:hyperlink w:anchor="sub_101623" w:history="1">
        <w:r w:rsidR="002C2FAB" w:rsidRPr="009C7004">
          <w:rPr>
            <w:rFonts w:ascii="Times New Roman" w:hAnsi="Times New Roman" w:cs="Times New Roman"/>
            <w:color w:val="106BBE"/>
            <w:sz w:val="24"/>
            <w:szCs w:val="24"/>
          </w:rPr>
          <w:t xml:space="preserve"> третьем</w:t>
        </w:r>
      </w:hyperlink>
      <w:r w:rsidR="002C2FAB" w:rsidRPr="009C7004">
        <w:rPr>
          <w:rFonts w:ascii="Times New Roman" w:hAnsi="Times New Roman" w:cs="Times New Roman"/>
          <w:sz w:val="24"/>
          <w:szCs w:val="24"/>
        </w:rPr>
        <w:t xml:space="preserve"> </w:t>
      </w:r>
      <w:r w:rsidR="002C2FAB" w:rsidRPr="009C700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w:anchor="sub_101624" w:history="1">
        <w:r w:rsidR="002C2FAB" w:rsidRPr="009C7004">
          <w:rPr>
            <w:rFonts w:ascii="Times New Roman" w:hAnsi="Times New Roman" w:cs="Times New Roman"/>
            <w:color w:val="106BBE"/>
            <w:sz w:val="24"/>
            <w:szCs w:val="24"/>
          </w:rPr>
          <w:t>четвертом</w:t>
        </w:r>
      </w:hyperlink>
      <w:r w:rsidR="002C2FAB" w:rsidRPr="009C7004">
        <w:rPr>
          <w:rFonts w:ascii="Times New Roman" w:hAnsi="Times New Roman" w:cs="Times New Roman"/>
          <w:sz w:val="24"/>
          <w:szCs w:val="24"/>
        </w:rPr>
        <w:t xml:space="preserve"> </w:t>
      </w:r>
      <w:r w:rsidR="002C2FAB" w:rsidRPr="009C7004">
        <w:rPr>
          <w:rStyle w:val="20"/>
          <w:rFonts w:ascii="Times New Roman" w:hAnsi="Times New Roman" w:cs="Times New Roman"/>
          <w:b w:val="0"/>
        </w:rPr>
        <w:t>подпункта  «б» пункта 3.1</w:t>
      </w:r>
      <w:r w:rsidR="002C2FAB" w:rsidRPr="009C7004">
        <w:rPr>
          <w:rStyle w:val="20"/>
          <w:rFonts w:ascii="Times New Roman" w:hAnsi="Times New Roman" w:cs="Times New Roman"/>
        </w:rPr>
        <w:t>.</w:t>
      </w:r>
      <w:r w:rsidR="002C2FAB"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</w:t>
      </w:r>
      <w:r w:rsidR="002C2FAB" w:rsidRPr="009C7004">
        <w:rPr>
          <w:rFonts w:ascii="Times New Roman" w:hAnsi="Times New Roman" w:cs="Times New Roman"/>
          <w:sz w:val="24"/>
          <w:szCs w:val="24"/>
        </w:rPr>
        <w:lastRenderedPageBreak/>
        <w:t>позднее одного месяца со дня истечения срока, установленного для представления сведений о доходах, об имуществе и обязател</w:t>
      </w:r>
      <w:r w:rsidRPr="009C7004">
        <w:rPr>
          <w:rFonts w:ascii="Times New Roman" w:hAnsi="Times New Roman" w:cs="Times New Roman"/>
          <w:sz w:val="24"/>
          <w:szCs w:val="24"/>
        </w:rPr>
        <w:t>ьствах имущественного характера.</w:t>
      </w:r>
      <w:bookmarkStart w:id="52" w:name="sub_2039"/>
      <w:bookmarkEnd w:id="51"/>
    </w:p>
    <w:p w:rsidR="003926CD" w:rsidRPr="009C7004" w:rsidRDefault="00250FBC" w:rsidP="00250FBC">
      <w:pPr>
        <w:rPr>
          <w:rFonts w:ascii="Times New Roman" w:hAnsi="Times New Roman" w:cs="Times New Roman"/>
          <w:sz w:val="24"/>
          <w:szCs w:val="24"/>
        </w:rPr>
      </w:pPr>
      <w:r w:rsidRPr="009C70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6CD" w:rsidRPr="009C7004">
        <w:rPr>
          <w:rFonts w:ascii="Times New Roman" w:hAnsi="Times New Roman" w:cs="Times New Roman"/>
          <w:sz w:val="24"/>
          <w:szCs w:val="24"/>
        </w:rPr>
        <w:t xml:space="preserve">3.10. Уведомление, указанное в </w:t>
      </w:r>
      <w:hyperlink w:anchor="sub_2026" w:history="1">
        <w:r w:rsidR="003926CD"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3.1</w:t>
        </w:r>
      </w:hyperlink>
      <w:r w:rsidR="003926CD"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040"/>
      <w:bookmarkEnd w:id="52"/>
      <w:r w:rsidRPr="009C7004">
        <w:rPr>
          <w:rFonts w:ascii="Times New Roman" w:hAnsi="Times New Roman" w:cs="Times New Roman"/>
          <w:sz w:val="24"/>
          <w:szCs w:val="24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="00B62768" w:rsidRPr="009C7004">
        <w:rPr>
          <w:rFonts w:ascii="Times New Roman" w:hAnsi="Times New Roman" w:cs="Times New Roman"/>
          <w:sz w:val="24"/>
          <w:szCs w:val="24"/>
        </w:rPr>
        <w:t>в органе местного самоуправления  Хакуринохабльс</w:t>
      </w:r>
      <w:r w:rsidRPr="009C7004">
        <w:rPr>
          <w:rFonts w:ascii="Times New Roman" w:hAnsi="Times New Roman" w:cs="Times New Roman"/>
          <w:sz w:val="24"/>
          <w:szCs w:val="24"/>
        </w:rPr>
        <w:t xml:space="preserve">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2023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 xml:space="preserve">подпунктом "б" пункта 3.1 </w:t>
        </w:r>
      </w:hyperlink>
      <w:r w:rsidRPr="009C700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043"/>
      <w:bookmarkEnd w:id="53"/>
      <w:r w:rsidRPr="009C7004">
        <w:rPr>
          <w:rFonts w:ascii="Times New Roman" w:hAnsi="Times New Roman" w:cs="Times New Roman"/>
          <w:sz w:val="24"/>
          <w:szCs w:val="24"/>
        </w:rPr>
        <w:t>13.12. Заседания комиссии могут проводиться в отсутствие муниципального служащего или гражданина в случае: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041"/>
      <w:bookmarkEnd w:id="54"/>
      <w:r w:rsidRPr="009C7004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2023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подпунктом "б"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042"/>
      <w:bookmarkEnd w:id="55"/>
      <w:r w:rsidRPr="009C7004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044"/>
      <w:bookmarkEnd w:id="56"/>
      <w:r w:rsidRPr="009C7004">
        <w:rPr>
          <w:rFonts w:ascii="Times New Roman" w:hAnsi="Times New Roman" w:cs="Times New Roman"/>
          <w:sz w:val="24"/>
          <w:szCs w:val="24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045"/>
      <w:bookmarkEnd w:id="57"/>
      <w:r w:rsidRPr="009C7004"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048"/>
      <w:bookmarkEnd w:id="58"/>
      <w:r w:rsidRPr="009C7004">
        <w:rPr>
          <w:rFonts w:ascii="Times New Roman" w:hAnsi="Times New Roman" w:cs="Times New Roman"/>
          <w:sz w:val="24"/>
          <w:szCs w:val="24"/>
        </w:rPr>
        <w:t xml:space="preserve">3.15. По итогам рассмотрения вопроса, указанного в </w:t>
      </w:r>
      <w:hyperlink w:anchor="sub_6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"а"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046"/>
      <w:bookmarkEnd w:id="59"/>
      <w:r w:rsidRPr="009C7004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047"/>
      <w:bookmarkEnd w:id="60"/>
      <w:r w:rsidRPr="009C7004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051"/>
      <w:bookmarkEnd w:id="61"/>
      <w:r w:rsidRPr="009C7004">
        <w:rPr>
          <w:rFonts w:ascii="Times New Roman" w:hAnsi="Times New Roman" w:cs="Times New Roman"/>
          <w:sz w:val="24"/>
          <w:szCs w:val="24"/>
        </w:rPr>
        <w:t xml:space="preserve">3.16. По итогам рассмотрения вопроса, указанного в </w:t>
      </w:r>
      <w:hyperlink w:anchor="sub_7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абзаце третьем подпункта "а"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049"/>
      <w:bookmarkEnd w:id="62"/>
      <w:r w:rsidRPr="009C7004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050"/>
      <w:bookmarkEnd w:id="63"/>
      <w:r w:rsidRPr="009C7004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054"/>
      <w:bookmarkEnd w:id="64"/>
      <w:r w:rsidRPr="009C7004">
        <w:rPr>
          <w:rFonts w:ascii="Times New Roman" w:hAnsi="Times New Roman" w:cs="Times New Roman"/>
          <w:sz w:val="24"/>
          <w:szCs w:val="24"/>
        </w:rPr>
        <w:t xml:space="preserve">3.17. По итогам рассмотрения вопроса, указанного в </w:t>
      </w:r>
      <w:hyperlink w:anchor="sub_2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"б"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052"/>
      <w:bookmarkEnd w:id="65"/>
      <w:r w:rsidRPr="009C7004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9C7004">
        <w:rPr>
          <w:rFonts w:ascii="Times New Roman" w:hAnsi="Times New Roman" w:cs="Times New Roman"/>
          <w:sz w:val="24"/>
          <w:szCs w:val="24"/>
        </w:rPr>
        <w:lastRenderedPageBreak/>
        <w:t>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053"/>
      <w:bookmarkEnd w:id="66"/>
      <w:r w:rsidRPr="009C7004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058"/>
      <w:bookmarkEnd w:id="67"/>
      <w:r w:rsidRPr="009C7004">
        <w:rPr>
          <w:rFonts w:ascii="Times New Roman" w:hAnsi="Times New Roman" w:cs="Times New Roman"/>
          <w:sz w:val="24"/>
          <w:szCs w:val="24"/>
        </w:rPr>
        <w:t xml:space="preserve">3.18. По итогам рассмотрения вопроса, указанного в </w:t>
      </w:r>
      <w:hyperlink w:anchor="sub_3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абзаце третьем подпункта "б"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055"/>
      <w:bookmarkEnd w:id="68"/>
      <w:r w:rsidRPr="009C700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056"/>
      <w:bookmarkEnd w:id="69"/>
      <w:r w:rsidRPr="009C700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057"/>
      <w:bookmarkEnd w:id="70"/>
      <w:r w:rsidRPr="009C7004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061"/>
      <w:bookmarkEnd w:id="71"/>
      <w:r w:rsidRPr="009C7004">
        <w:rPr>
          <w:rFonts w:ascii="Times New Roman" w:hAnsi="Times New Roman" w:cs="Times New Roman"/>
          <w:sz w:val="24"/>
          <w:szCs w:val="24"/>
        </w:rPr>
        <w:t xml:space="preserve">3.19. По итогам рассмотрения вопроса, указанного в </w:t>
      </w:r>
      <w:hyperlink w:anchor="sub_2025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подпункте "г" пункта 3.1.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059"/>
      <w:bookmarkEnd w:id="72"/>
      <w:r w:rsidRPr="009C7004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 230-ФЗ "О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2060"/>
      <w:bookmarkEnd w:id="73"/>
      <w:r w:rsidRPr="009C7004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 230-ФЗ "О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065"/>
      <w:bookmarkEnd w:id="74"/>
      <w:r w:rsidRPr="009C7004">
        <w:rPr>
          <w:rFonts w:ascii="Times New Roman" w:hAnsi="Times New Roman" w:cs="Times New Roman"/>
          <w:sz w:val="24"/>
          <w:szCs w:val="24"/>
        </w:rPr>
        <w:t>3.20.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2062"/>
      <w:bookmarkEnd w:id="75"/>
      <w:r w:rsidRPr="009C7004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063"/>
      <w:bookmarkEnd w:id="76"/>
      <w:r w:rsidRPr="009C7004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2064"/>
      <w:bookmarkEnd w:id="77"/>
      <w:r w:rsidRPr="009C7004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2066"/>
      <w:bookmarkEnd w:id="78"/>
      <w:r w:rsidRPr="009C7004">
        <w:rPr>
          <w:rFonts w:ascii="Times New Roman" w:hAnsi="Times New Roman" w:cs="Times New Roman"/>
          <w:sz w:val="24"/>
          <w:szCs w:val="24"/>
        </w:rPr>
        <w:t xml:space="preserve">3.21. По итогам рассмотрения вопросов, указанных в </w:t>
      </w:r>
      <w:hyperlink w:anchor="sub_2027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подпунктах "а"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023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"б"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025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 xml:space="preserve">"г" 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и </w:t>
      </w:r>
      <w:hyperlink w:anchor="sub_2026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"д" пункта 3.1.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hyperlink w:anchor="sub_2048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3.15-3.20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69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3.22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2069"/>
      <w:bookmarkEnd w:id="79"/>
      <w:r w:rsidRPr="009C7004">
        <w:rPr>
          <w:rFonts w:ascii="Times New Roman" w:hAnsi="Times New Roman" w:cs="Times New Roman"/>
          <w:sz w:val="24"/>
          <w:szCs w:val="24"/>
        </w:rPr>
        <w:lastRenderedPageBreak/>
        <w:t xml:space="preserve">3.22. По итогам рассмотрения вопроса, указанного в </w:t>
      </w:r>
      <w:hyperlink w:anchor="sub_2026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подпункте "д"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2067"/>
      <w:bookmarkEnd w:id="80"/>
      <w:r w:rsidRPr="009C7004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2068"/>
      <w:bookmarkEnd w:id="81"/>
      <w:r w:rsidRPr="009C7004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статьи 12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2070"/>
      <w:bookmarkEnd w:id="82"/>
      <w:r w:rsidRPr="009C7004">
        <w:rPr>
          <w:rFonts w:ascii="Times New Roman" w:hAnsi="Times New Roman" w:cs="Times New Roman"/>
          <w:sz w:val="24"/>
          <w:szCs w:val="24"/>
        </w:rPr>
        <w:t xml:space="preserve">3.23. По итогам рассмотрения вопроса, предусмотренного </w:t>
      </w:r>
      <w:hyperlink w:anchor="sub_2024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подпунктом "в"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2071"/>
      <w:bookmarkEnd w:id="83"/>
      <w:r w:rsidRPr="009C7004">
        <w:rPr>
          <w:rFonts w:ascii="Times New Roman" w:hAnsi="Times New Roman" w:cs="Times New Roman"/>
          <w:sz w:val="24"/>
          <w:szCs w:val="24"/>
        </w:rPr>
        <w:t>3.24. Для исполнения решений комиссии могут быть подготовлены про</w:t>
      </w:r>
      <w:r w:rsidR="00B62768" w:rsidRPr="009C7004">
        <w:rPr>
          <w:rFonts w:ascii="Times New Roman" w:hAnsi="Times New Roman" w:cs="Times New Roman"/>
          <w:sz w:val="24"/>
          <w:szCs w:val="24"/>
        </w:rPr>
        <w:t>екты нормативных правовых актов органа местного самоуправления</w:t>
      </w:r>
      <w:proofErr w:type="gramStart"/>
      <w:r w:rsidR="00B62768" w:rsidRPr="009C7004">
        <w:rPr>
          <w:rFonts w:ascii="Times New Roman" w:hAnsi="Times New Roman" w:cs="Times New Roman"/>
          <w:sz w:val="24"/>
          <w:szCs w:val="24"/>
        </w:rPr>
        <w:t xml:space="preserve">  </w:t>
      </w:r>
      <w:r w:rsidRPr="009C7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2072"/>
      <w:bookmarkEnd w:id="84"/>
      <w:r w:rsidRPr="009C7004">
        <w:rPr>
          <w:rFonts w:ascii="Times New Roman" w:hAnsi="Times New Roman" w:cs="Times New Roman"/>
          <w:sz w:val="24"/>
          <w:szCs w:val="24"/>
        </w:rPr>
        <w:t xml:space="preserve">3.25. Решения комиссии по вопросам, указанным в </w:t>
      </w:r>
      <w:hyperlink w:anchor="sub_2027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пункте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2073"/>
      <w:bookmarkEnd w:id="85"/>
      <w:r w:rsidRPr="009C7004">
        <w:rPr>
          <w:rFonts w:ascii="Times New Roman" w:hAnsi="Times New Roman" w:cs="Times New Roman"/>
          <w:sz w:val="24"/>
          <w:szCs w:val="24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2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"б"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2083"/>
      <w:bookmarkEnd w:id="86"/>
      <w:r w:rsidRPr="009C7004">
        <w:rPr>
          <w:rFonts w:ascii="Times New Roman" w:hAnsi="Times New Roman" w:cs="Times New Roman"/>
          <w:sz w:val="24"/>
          <w:szCs w:val="24"/>
        </w:rPr>
        <w:t>3.27. В протоколе заседания комиссии указываются: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2074"/>
      <w:bookmarkEnd w:id="87"/>
      <w:r w:rsidRPr="009C700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2075"/>
      <w:bookmarkEnd w:id="88"/>
      <w:r w:rsidRPr="009C700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2076"/>
      <w:bookmarkEnd w:id="89"/>
      <w:r w:rsidRPr="009C700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2077"/>
      <w:bookmarkEnd w:id="90"/>
      <w:r w:rsidRPr="009C700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2078"/>
      <w:bookmarkEnd w:id="91"/>
      <w:r w:rsidRPr="009C700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2079"/>
      <w:bookmarkEnd w:id="92"/>
      <w:r w:rsidRPr="009C7004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2080"/>
      <w:bookmarkEnd w:id="93"/>
      <w:r w:rsidRPr="009C700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2081"/>
      <w:bookmarkEnd w:id="94"/>
      <w:r w:rsidRPr="009C700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2082"/>
      <w:bookmarkEnd w:id="95"/>
      <w:r w:rsidRPr="009C700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2084"/>
      <w:bookmarkEnd w:id="96"/>
      <w:r w:rsidRPr="009C7004">
        <w:rPr>
          <w:rFonts w:ascii="Times New Roman" w:hAnsi="Times New Roman" w:cs="Times New Roman"/>
          <w:sz w:val="24"/>
          <w:szCs w:val="24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2085"/>
      <w:bookmarkEnd w:id="97"/>
      <w:r w:rsidRPr="009C7004">
        <w:rPr>
          <w:rFonts w:ascii="Times New Roman" w:hAnsi="Times New Roman" w:cs="Times New Roman"/>
          <w:sz w:val="24"/>
          <w:szCs w:val="24"/>
        </w:rPr>
        <w:lastRenderedPageBreak/>
        <w:t>3.29.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</w:t>
      </w:r>
      <w:r w:rsidR="00717E3C">
        <w:rPr>
          <w:rFonts w:ascii="Times New Roman" w:hAnsi="Times New Roman" w:cs="Times New Roman"/>
          <w:sz w:val="24"/>
          <w:szCs w:val="24"/>
        </w:rPr>
        <w:t xml:space="preserve"> </w:t>
      </w:r>
      <w:r w:rsidRPr="009C7004">
        <w:rPr>
          <w:rFonts w:ascii="Times New Roman" w:hAnsi="Times New Roman" w:cs="Times New Roman"/>
          <w:sz w:val="24"/>
          <w:szCs w:val="24"/>
        </w:rPr>
        <w:t>иным заинтересованным лицам.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2086"/>
      <w:bookmarkEnd w:id="98"/>
      <w:r w:rsidRPr="009C7004">
        <w:rPr>
          <w:rFonts w:ascii="Times New Roman" w:hAnsi="Times New Roman" w:cs="Times New Roman"/>
          <w:sz w:val="24"/>
          <w:szCs w:val="24"/>
        </w:rPr>
        <w:t xml:space="preserve">3.30.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руководителя органа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2087"/>
      <w:bookmarkEnd w:id="99"/>
      <w:r w:rsidRPr="009C7004">
        <w:rPr>
          <w:rFonts w:ascii="Times New Roman" w:hAnsi="Times New Roman" w:cs="Times New Roman"/>
          <w:sz w:val="24"/>
          <w:szCs w:val="24"/>
        </w:rPr>
        <w:t xml:space="preserve"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</w:t>
      </w:r>
      <w:r w:rsidR="00B62768" w:rsidRPr="009C7004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 </w:t>
      </w:r>
      <w:r w:rsidRPr="009C7004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в установленном законом порядке.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2088"/>
      <w:bookmarkEnd w:id="100"/>
      <w:r w:rsidRPr="009C7004">
        <w:rPr>
          <w:rFonts w:ascii="Times New Roman" w:hAnsi="Times New Roman" w:cs="Times New Roman"/>
          <w:sz w:val="24"/>
          <w:szCs w:val="24"/>
        </w:rPr>
        <w:t xml:space="preserve">3.32.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</w:t>
      </w:r>
      <w:r w:rsidR="00717E3C">
        <w:rPr>
          <w:rFonts w:ascii="Times New Roman" w:hAnsi="Times New Roman" w:cs="Times New Roman"/>
          <w:sz w:val="24"/>
          <w:szCs w:val="24"/>
        </w:rPr>
        <w:t xml:space="preserve"> </w:t>
      </w:r>
      <w:r w:rsidRPr="009C7004">
        <w:rPr>
          <w:rFonts w:ascii="Times New Roman" w:hAnsi="Times New Roman" w:cs="Times New Roman"/>
          <w:sz w:val="24"/>
          <w:szCs w:val="24"/>
        </w:rPr>
        <w:t>немедленно.</w:t>
      </w:r>
      <w:proofErr w:type="gramEnd"/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2089"/>
      <w:bookmarkEnd w:id="101"/>
      <w:r w:rsidRPr="009C7004">
        <w:rPr>
          <w:rFonts w:ascii="Times New Roman" w:hAnsi="Times New Roman" w:cs="Times New Roman"/>
          <w:sz w:val="24"/>
          <w:szCs w:val="24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2090"/>
      <w:bookmarkEnd w:id="102"/>
      <w:r w:rsidRPr="009C7004">
        <w:rPr>
          <w:rFonts w:ascii="Times New Roman" w:hAnsi="Times New Roman" w:cs="Times New Roman"/>
          <w:sz w:val="24"/>
          <w:szCs w:val="24"/>
        </w:rPr>
        <w:t xml:space="preserve">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9C700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C7004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w:anchor="sub_20" w:history="1">
        <w:r w:rsidRPr="009C7004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 подпункта "б" пункта 3.1</w:t>
        </w:r>
      </w:hyperlink>
      <w:r w:rsidRPr="009C7004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926CD" w:rsidRPr="009C7004" w:rsidRDefault="003926CD" w:rsidP="00392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2091"/>
      <w:bookmarkEnd w:id="103"/>
      <w:r w:rsidRPr="009C7004">
        <w:rPr>
          <w:rFonts w:ascii="Times New Roman" w:hAnsi="Times New Roman" w:cs="Times New Roman"/>
          <w:sz w:val="24"/>
          <w:szCs w:val="24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на которое возложено ведение кадровой работы.</w:t>
      </w:r>
    </w:p>
    <w:bookmarkEnd w:id="104"/>
    <w:p w:rsidR="002D1CB8" w:rsidRDefault="002D1CB8">
      <w:pPr>
        <w:rPr>
          <w:rFonts w:ascii="Times New Roman" w:hAnsi="Times New Roman" w:cs="Times New Roman"/>
        </w:rPr>
      </w:pPr>
    </w:p>
    <w:p w:rsidR="003F77F0" w:rsidRDefault="003F77F0">
      <w:pPr>
        <w:rPr>
          <w:rFonts w:ascii="Times New Roman" w:hAnsi="Times New Roman" w:cs="Times New Roman"/>
        </w:rPr>
      </w:pPr>
    </w:p>
    <w:p w:rsidR="003F77F0" w:rsidRDefault="003F77F0">
      <w:pPr>
        <w:rPr>
          <w:rFonts w:ascii="Times New Roman" w:hAnsi="Times New Roman" w:cs="Times New Roman"/>
        </w:rPr>
      </w:pPr>
    </w:p>
    <w:p w:rsidR="003F77F0" w:rsidRDefault="003F77F0">
      <w:pPr>
        <w:rPr>
          <w:rFonts w:ascii="Times New Roman" w:hAnsi="Times New Roman" w:cs="Times New Roman"/>
        </w:rPr>
      </w:pPr>
    </w:p>
    <w:p w:rsidR="003F77F0" w:rsidRDefault="003F77F0">
      <w:pPr>
        <w:rPr>
          <w:rFonts w:ascii="Times New Roman" w:hAnsi="Times New Roman" w:cs="Times New Roman"/>
        </w:rPr>
      </w:pPr>
    </w:p>
    <w:p w:rsidR="003F77F0" w:rsidRDefault="003F77F0">
      <w:pPr>
        <w:rPr>
          <w:rFonts w:ascii="Times New Roman" w:hAnsi="Times New Roman" w:cs="Times New Roman"/>
        </w:rPr>
      </w:pPr>
    </w:p>
    <w:p w:rsidR="00152747" w:rsidRDefault="00152747">
      <w:pPr>
        <w:rPr>
          <w:rFonts w:ascii="Times New Roman" w:hAnsi="Times New Roman" w:cs="Times New Roman"/>
        </w:rPr>
      </w:pPr>
    </w:p>
    <w:p w:rsidR="00152747" w:rsidRDefault="00152747">
      <w:pPr>
        <w:rPr>
          <w:rFonts w:ascii="Times New Roman" w:hAnsi="Times New Roman" w:cs="Times New Roman"/>
        </w:rPr>
      </w:pPr>
    </w:p>
    <w:p w:rsidR="003F77F0" w:rsidRDefault="003F77F0" w:rsidP="003F77F0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Times New Roman"/>
        </w:rPr>
      </w:pPr>
    </w:p>
    <w:p w:rsidR="003F77F0" w:rsidRPr="00677ECE" w:rsidRDefault="003F77F0" w:rsidP="003F77F0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F125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№</w:t>
      </w:r>
      <w:r w:rsidRPr="00F125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</w:t>
      </w:r>
    </w:p>
    <w:p w:rsidR="003F77F0" w:rsidRPr="00F12528" w:rsidRDefault="003F77F0" w:rsidP="003F77F0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r w:rsidRPr="00F1252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постановлению</w:t>
      </w:r>
    </w:p>
    <w:p w:rsidR="003F77F0" w:rsidRPr="00F12528" w:rsidRDefault="003F77F0" w:rsidP="003F77F0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главы</w:t>
      </w:r>
      <w:r w:rsidRPr="00F1252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администрации</w:t>
      </w:r>
    </w:p>
    <w:p w:rsidR="003F77F0" w:rsidRPr="00F12528" w:rsidRDefault="003F77F0" w:rsidP="003F77F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125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МО «Хакуринохабльское</w:t>
      </w:r>
      <w:r w:rsidRPr="00F1252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»</w:t>
      </w:r>
    </w:p>
    <w:p w:rsidR="003F77F0" w:rsidRPr="00F12528" w:rsidRDefault="003F77F0" w:rsidP="003F77F0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«______»_________ 2017 г. №______</w:t>
      </w:r>
    </w:p>
    <w:p w:rsidR="003F77F0" w:rsidRDefault="003F77F0" w:rsidP="003F77F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F77F0" w:rsidRPr="0000189D" w:rsidRDefault="003F77F0" w:rsidP="003F7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9D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3F77F0" w:rsidRDefault="003F77F0" w:rsidP="003F7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9D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«Хакуринохабльское сельское поселение» Шовгеновского  района  Республики Адыгея </w:t>
      </w:r>
    </w:p>
    <w:p w:rsidR="003F77F0" w:rsidRPr="0000189D" w:rsidRDefault="003F77F0" w:rsidP="003F7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F0" w:rsidRDefault="003F77F0" w:rsidP="003F77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0018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Председатель комиссии:</w:t>
      </w:r>
    </w:p>
    <w:p w:rsidR="003F77F0" w:rsidRDefault="003F77F0" w:rsidP="003F77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3F77F0" w:rsidRPr="0000189D" w:rsidRDefault="003F77F0" w:rsidP="003F77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89D">
        <w:rPr>
          <w:rFonts w:ascii="Times New Roman" w:hAnsi="Times New Roman" w:cs="Times New Roman"/>
          <w:sz w:val="24"/>
          <w:szCs w:val="24"/>
        </w:rPr>
        <w:t>Стрикачев</w:t>
      </w:r>
      <w:proofErr w:type="spellEnd"/>
      <w:r w:rsidRPr="0000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89D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00189D">
        <w:rPr>
          <w:rFonts w:ascii="Times New Roman" w:hAnsi="Times New Roman" w:cs="Times New Roman"/>
          <w:sz w:val="24"/>
          <w:szCs w:val="24"/>
        </w:rPr>
        <w:t xml:space="preserve"> Русланович –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00189D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поселение».</w:t>
      </w:r>
    </w:p>
    <w:p w:rsidR="003F77F0" w:rsidRDefault="003F77F0" w:rsidP="003F7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0018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:</w:t>
      </w:r>
    </w:p>
    <w:p w:rsidR="003F77F0" w:rsidRDefault="003F77F0" w:rsidP="003F7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ab/>
      </w:r>
      <w:proofErr w:type="spellStart"/>
      <w:r w:rsidRPr="0000189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Гишев</w:t>
      </w:r>
      <w:proofErr w:type="spellEnd"/>
      <w:r w:rsidRPr="0000189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0189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йдамир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Шрахметович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– депутат Совета народных депутатов МО «Хакуринохабльское сельское поселение».</w:t>
      </w:r>
    </w:p>
    <w:p w:rsidR="003F77F0" w:rsidRDefault="003F77F0" w:rsidP="003F77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8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Секретарь комиссии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:</w:t>
      </w:r>
      <w:r w:rsidRPr="00001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F0" w:rsidRDefault="003F77F0" w:rsidP="003F77F0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0189D">
        <w:rPr>
          <w:rFonts w:ascii="Times New Roman" w:hAnsi="Times New Roman" w:cs="Times New Roman"/>
          <w:sz w:val="24"/>
          <w:szCs w:val="24"/>
        </w:rPr>
        <w:t xml:space="preserve"> 1 категории (юрист)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00189D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1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F0" w:rsidRDefault="003F77F0" w:rsidP="003F77F0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77F0" w:rsidRPr="0048262E" w:rsidRDefault="003F77F0" w:rsidP="003F77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8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Члены комиссии:</w:t>
      </w:r>
    </w:p>
    <w:p w:rsidR="003F77F0" w:rsidRPr="0000189D" w:rsidRDefault="003F77F0" w:rsidP="003F77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Сиюхов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89D">
        <w:rPr>
          <w:rFonts w:ascii="Times New Roman" w:hAnsi="Times New Roman" w:cs="Times New Roman"/>
          <w:sz w:val="24"/>
          <w:szCs w:val="24"/>
        </w:rPr>
        <w:t xml:space="preserve">– специалист 1 категории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00189D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7F0" w:rsidRPr="0000189D" w:rsidRDefault="003F77F0" w:rsidP="003F7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Pr="0000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0189D">
        <w:rPr>
          <w:rFonts w:ascii="Times New Roman" w:hAnsi="Times New Roman" w:cs="Times New Roman"/>
          <w:sz w:val="24"/>
          <w:szCs w:val="24"/>
        </w:rPr>
        <w:t>Хакуринохабльская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СОШ № </w:t>
      </w:r>
      <w:r w:rsidRPr="0000189D">
        <w:rPr>
          <w:rFonts w:ascii="Times New Roman" w:hAnsi="Times New Roman" w:cs="Times New Roman"/>
          <w:sz w:val="24"/>
          <w:szCs w:val="24"/>
        </w:rPr>
        <w:t xml:space="preserve"> 1 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7F0" w:rsidRPr="0000189D" w:rsidRDefault="003F77F0" w:rsidP="003F7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77F0" w:rsidRPr="00D36B2D" w:rsidRDefault="003F77F0" w:rsidP="003F77F0">
      <w:pPr>
        <w:ind w:left="4956"/>
        <w:jc w:val="center"/>
      </w:pPr>
    </w:p>
    <w:p w:rsidR="003F77F0" w:rsidRPr="0048262E" w:rsidRDefault="003F77F0" w:rsidP="003F77F0">
      <w:pPr>
        <w:pStyle w:val="ConsPlusTitle"/>
        <w:jc w:val="both"/>
        <w:rPr>
          <w:b w:val="0"/>
          <w:sz w:val="24"/>
          <w:szCs w:val="24"/>
        </w:rPr>
      </w:pPr>
      <w:r w:rsidRPr="0048262E">
        <w:rPr>
          <w:b w:val="0"/>
          <w:sz w:val="24"/>
          <w:szCs w:val="24"/>
        </w:rPr>
        <w:t xml:space="preserve">Глава МО «Хакуринохабльское </w:t>
      </w:r>
    </w:p>
    <w:p w:rsidR="003F77F0" w:rsidRPr="0048262E" w:rsidRDefault="003F77F0" w:rsidP="003F77F0">
      <w:pPr>
        <w:pStyle w:val="ConsPlusTitle"/>
        <w:jc w:val="both"/>
        <w:rPr>
          <w:rFonts w:ascii="Helvetica" w:hAnsi="Helvetica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48262E">
        <w:rPr>
          <w:b w:val="0"/>
          <w:sz w:val="24"/>
          <w:szCs w:val="24"/>
        </w:rPr>
        <w:t xml:space="preserve">сельское поселение»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</w:t>
      </w:r>
      <w:r w:rsidRPr="0048262E">
        <w:rPr>
          <w:b w:val="0"/>
          <w:sz w:val="24"/>
          <w:szCs w:val="24"/>
        </w:rPr>
        <w:t xml:space="preserve"> Р.Р. Аутлев         </w:t>
      </w:r>
    </w:p>
    <w:sectPr w:rsidR="003F77F0" w:rsidRPr="0048262E" w:rsidSect="008312E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D"/>
    <w:rsid w:val="00026995"/>
    <w:rsid w:val="000F1B50"/>
    <w:rsid w:val="00152747"/>
    <w:rsid w:val="00242C4F"/>
    <w:rsid w:val="00250FBC"/>
    <w:rsid w:val="002C2FAB"/>
    <w:rsid w:val="002D1CB8"/>
    <w:rsid w:val="002E199A"/>
    <w:rsid w:val="003926CD"/>
    <w:rsid w:val="003C605F"/>
    <w:rsid w:val="003F77F0"/>
    <w:rsid w:val="004858EB"/>
    <w:rsid w:val="00527EE9"/>
    <w:rsid w:val="00543C90"/>
    <w:rsid w:val="005822F3"/>
    <w:rsid w:val="0058317D"/>
    <w:rsid w:val="0058738C"/>
    <w:rsid w:val="0063050A"/>
    <w:rsid w:val="00717E3C"/>
    <w:rsid w:val="00727465"/>
    <w:rsid w:val="007576A8"/>
    <w:rsid w:val="009132CD"/>
    <w:rsid w:val="00990D30"/>
    <w:rsid w:val="009C2684"/>
    <w:rsid w:val="009C7004"/>
    <w:rsid w:val="00AA28EC"/>
    <w:rsid w:val="00B62768"/>
    <w:rsid w:val="00BA6BE2"/>
    <w:rsid w:val="00C2737C"/>
    <w:rsid w:val="00C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26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2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2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6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926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26CD"/>
    <w:rPr>
      <w:b/>
      <w:bCs/>
      <w:color w:val="106BBE"/>
    </w:rPr>
  </w:style>
  <w:style w:type="paragraph" w:customStyle="1" w:styleId="a5">
    <w:name w:val="Комментарий пользователя"/>
    <w:basedOn w:val="a"/>
    <w:next w:val="a"/>
    <w:uiPriority w:val="99"/>
    <w:rsid w:val="003926CD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6">
    <w:name w:val="Нормальный (таблица)"/>
    <w:basedOn w:val="a"/>
    <w:next w:val="a"/>
    <w:uiPriority w:val="99"/>
    <w:rsid w:val="003926C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92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2C2FAB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2C2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D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51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22F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3F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26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2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2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6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926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26CD"/>
    <w:rPr>
      <w:b/>
      <w:bCs/>
      <w:color w:val="106BBE"/>
    </w:rPr>
  </w:style>
  <w:style w:type="paragraph" w:customStyle="1" w:styleId="a5">
    <w:name w:val="Комментарий пользователя"/>
    <w:basedOn w:val="a"/>
    <w:next w:val="a"/>
    <w:uiPriority w:val="99"/>
    <w:rsid w:val="003926CD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6">
    <w:name w:val="Нормальный (таблица)"/>
    <w:basedOn w:val="a"/>
    <w:next w:val="a"/>
    <w:uiPriority w:val="99"/>
    <w:rsid w:val="003926C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92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2C2FAB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2C2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D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51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22F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3F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64203.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4203.12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641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9862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20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54FD-3956-47BA-BB0B-20E02804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7</cp:revision>
  <cp:lastPrinted>2017-04-07T09:44:00Z</cp:lastPrinted>
  <dcterms:created xsi:type="dcterms:W3CDTF">2017-04-06T12:33:00Z</dcterms:created>
  <dcterms:modified xsi:type="dcterms:W3CDTF">2017-04-11T06:44:00Z</dcterms:modified>
</cp:coreProperties>
</file>